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EE" w:rsidRPr="000676E6" w:rsidRDefault="00552076" w:rsidP="00695932">
      <w:pPr>
        <w:pStyle w:val="Default"/>
        <w:pageBreakBefore/>
        <w:rPr>
          <w:color w:val="auto"/>
          <w:sz w:val="23"/>
          <w:szCs w:val="23"/>
        </w:rPr>
      </w:pPr>
      <w:bookmarkStart w:id="0" w:name="_GoBack"/>
      <w:bookmarkEnd w:id="0"/>
      <w:r w:rsidRPr="000676E6">
        <w:rPr>
          <w:color w:val="auto"/>
          <w:sz w:val="23"/>
          <w:szCs w:val="23"/>
        </w:rPr>
        <w:t xml:space="preserve">                                                                                                 </w:t>
      </w:r>
      <w:r w:rsidR="00C667EE" w:rsidRPr="000676E6">
        <w:rPr>
          <w:color w:val="auto"/>
          <w:sz w:val="23"/>
          <w:szCs w:val="23"/>
        </w:rPr>
        <w:t xml:space="preserve">PATVIRTINTA </w:t>
      </w:r>
    </w:p>
    <w:p w:rsidR="00C667EE" w:rsidRPr="000676E6" w:rsidRDefault="00552076" w:rsidP="00695932">
      <w:pPr>
        <w:pStyle w:val="Default"/>
        <w:rPr>
          <w:color w:val="auto"/>
          <w:sz w:val="23"/>
          <w:szCs w:val="23"/>
        </w:rPr>
      </w:pPr>
      <w:r w:rsidRPr="000676E6">
        <w:rPr>
          <w:color w:val="auto"/>
          <w:sz w:val="23"/>
          <w:szCs w:val="23"/>
        </w:rPr>
        <w:t xml:space="preserve">                                                                                                 </w:t>
      </w:r>
      <w:r w:rsidR="00D6683C" w:rsidRPr="000676E6">
        <w:rPr>
          <w:color w:val="auto"/>
          <w:sz w:val="23"/>
          <w:szCs w:val="23"/>
        </w:rPr>
        <w:t>J</w:t>
      </w:r>
      <w:r w:rsidR="00C667EE" w:rsidRPr="000676E6">
        <w:rPr>
          <w:color w:val="auto"/>
          <w:sz w:val="23"/>
          <w:szCs w:val="23"/>
        </w:rPr>
        <w:t xml:space="preserve">oniškio </w:t>
      </w:r>
      <w:r w:rsidR="00D6683C" w:rsidRPr="000676E6">
        <w:rPr>
          <w:color w:val="auto"/>
          <w:sz w:val="23"/>
          <w:szCs w:val="23"/>
        </w:rPr>
        <w:t>Algimanto Raudonikio</w:t>
      </w:r>
      <w:r w:rsidRPr="000676E6">
        <w:rPr>
          <w:color w:val="auto"/>
          <w:sz w:val="23"/>
          <w:szCs w:val="23"/>
        </w:rPr>
        <w:t xml:space="preserve"> </w:t>
      </w:r>
      <w:r w:rsidR="00D6683C" w:rsidRPr="000676E6">
        <w:rPr>
          <w:color w:val="auto"/>
          <w:sz w:val="23"/>
          <w:szCs w:val="23"/>
        </w:rPr>
        <w:t>meno</w:t>
      </w:r>
    </w:p>
    <w:p w:rsidR="00C667EE" w:rsidRPr="000676E6" w:rsidRDefault="00552076" w:rsidP="00695932">
      <w:pPr>
        <w:pStyle w:val="Default"/>
        <w:rPr>
          <w:color w:val="auto"/>
          <w:sz w:val="23"/>
          <w:szCs w:val="23"/>
        </w:rPr>
      </w:pPr>
      <w:r w:rsidRPr="000676E6">
        <w:rPr>
          <w:color w:val="auto"/>
          <w:sz w:val="23"/>
          <w:szCs w:val="23"/>
        </w:rPr>
        <w:t xml:space="preserve">                                                                                                 </w:t>
      </w:r>
      <w:r w:rsidR="00D6683C" w:rsidRPr="000676E6">
        <w:rPr>
          <w:color w:val="auto"/>
          <w:sz w:val="23"/>
          <w:szCs w:val="23"/>
        </w:rPr>
        <w:t>mokyklos</w:t>
      </w:r>
      <w:r w:rsidR="00C667EE" w:rsidRPr="000676E6">
        <w:rPr>
          <w:color w:val="auto"/>
          <w:sz w:val="23"/>
          <w:szCs w:val="23"/>
        </w:rPr>
        <w:t xml:space="preserve"> direktoriaus </w:t>
      </w:r>
    </w:p>
    <w:p w:rsidR="00C667EE" w:rsidRPr="000676E6" w:rsidRDefault="00552076" w:rsidP="00695932">
      <w:pPr>
        <w:pStyle w:val="Default"/>
        <w:tabs>
          <w:tab w:val="left" w:pos="8364"/>
        </w:tabs>
        <w:rPr>
          <w:color w:val="auto"/>
          <w:sz w:val="23"/>
          <w:szCs w:val="23"/>
        </w:rPr>
      </w:pPr>
      <w:r w:rsidRPr="000676E6">
        <w:rPr>
          <w:color w:val="auto"/>
          <w:sz w:val="23"/>
          <w:szCs w:val="23"/>
        </w:rPr>
        <w:t xml:space="preserve">                                                                                                 </w:t>
      </w:r>
      <w:r w:rsidR="00C667EE" w:rsidRPr="000676E6">
        <w:rPr>
          <w:color w:val="auto"/>
          <w:sz w:val="23"/>
          <w:szCs w:val="23"/>
        </w:rPr>
        <w:t xml:space="preserve">2017 m. </w:t>
      </w:r>
      <w:r w:rsidR="002C45A1" w:rsidRPr="000676E6">
        <w:rPr>
          <w:color w:val="auto"/>
          <w:sz w:val="23"/>
          <w:szCs w:val="23"/>
        </w:rPr>
        <w:t>gruodžio</w:t>
      </w:r>
      <w:r w:rsidR="00362873" w:rsidRPr="000676E6">
        <w:rPr>
          <w:color w:val="auto"/>
          <w:sz w:val="23"/>
          <w:szCs w:val="23"/>
        </w:rPr>
        <w:t xml:space="preserve"> </w:t>
      </w:r>
      <w:r w:rsidR="002C45A1" w:rsidRPr="000676E6">
        <w:rPr>
          <w:color w:val="auto"/>
          <w:sz w:val="23"/>
          <w:szCs w:val="23"/>
        </w:rPr>
        <w:t>0</w:t>
      </w:r>
      <w:r w:rsidR="00E827DE">
        <w:rPr>
          <w:color w:val="auto"/>
          <w:sz w:val="23"/>
          <w:szCs w:val="23"/>
        </w:rPr>
        <w:t>4</w:t>
      </w:r>
      <w:r w:rsidR="00105BBB">
        <w:rPr>
          <w:color w:val="auto"/>
          <w:sz w:val="23"/>
          <w:szCs w:val="23"/>
        </w:rPr>
        <w:t xml:space="preserve"> </w:t>
      </w:r>
      <w:r w:rsidR="00C667EE" w:rsidRPr="000676E6">
        <w:rPr>
          <w:color w:val="auto"/>
          <w:sz w:val="23"/>
          <w:szCs w:val="23"/>
        </w:rPr>
        <w:t xml:space="preserve">d. įsakymu Nr. </w:t>
      </w:r>
      <w:r w:rsidR="006017F3" w:rsidRPr="000676E6">
        <w:rPr>
          <w:color w:val="auto"/>
          <w:sz w:val="23"/>
          <w:szCs w:val="23"/>
        </w:rPr>
        <w:t>V</w:t>
      </w:r>
      <w:r w:rsidR="00C667EE" w:rsidRPr="000676E6">
        <w:rPr>
          <w:color w:val="auto"/>
          <w:sz w:val="23"/>
          <w:szCs w:val="23"/>
        </w:rPr>
        <w:t>-</w:t>
      </w:r>
      <w:r w:rsidR="00E827DE">
        <w:rPr>
          <w:color w:val="auto"/>
          <w:sz w:val="23"/>
          <w:szCs w:val="23"/>
        </w:rPr>
        <w:t>249</w:t>
      </w:r>
    </w:p>
    <w:p w:rsidR="00C667EE" w:rsidRPr="000676E6" w:rsidRDefault="00C667EE" w:rsidP="00695932">
      <w:pPr>
        <w:pStyle w:val="Default"/>
        <w:rPr>
          <w:color w:val="auto"/>
          <w:sz w:val="23"/>
          <w:szCs w:val="23"/>
        </w:rPr>
      </w:pPr>
    </w:p>
    <w:p w:rsidR="00C667EE" w:rsidRPr="000676E6" w:rsidRDefault="00C667EE" w:rsidP="00695932">
      <w:pPr>
        <w:pStyle w:val="Default"/>
        <w:jc w:val="center"/>
        <w:rPr>
          <w:color w:val="auto"/>
          <w:sz w:val="23"/>
          <w:szCs w:val="23"/>
        </w:rPr>
      </w:pPr>
      <w:r w:rsidRPr="000676E6">
        <w:rPr>
          <w:b/>
          <w:bCs/>
          <w:color w:val="auto"/>
          <w:sz w:val="23"/>
          <w:szCs w:val="23"/>
        </w:rPr>
        <w:t xml:space="preserve">JONIŠKIO </w:t>
      </w:r>
      <w:r w:rsidR="003B10D4" w:rsidRPr="000676E6">
        <w:rPr>
          <w:b/>
          <w:bCs/>
          <w:color w:val="auto"/>
          <w:sz w:val="23"/>
          <w:szCs w:val="23"/>
        </w:rPr>
        <w:t>ALGIMANTO RAUDONIKIO MENO MOKYKLOS</w:t>
      </w:r>
    </w:p>
    <w:p w:rsidR="00C667EE" w:rsidRPr="000676E6" w:rsidRDefault="00C667EE" w:rsidP="00695932">
      <w:pPr>
        <w:pStyle w:val="Default"/>
        <w:jc w:val="center"/>
        <w:rPr>
          <w:b/>
          <w:bCs/>
          <w:color w:val="auto"/>
          <w:sz w:val="23"/>
          <w:szCs w:val="23"/>
        </w:rPr>
      </w:pPr>
      <w:r w:rsidRPr="000676E6">
        <w:rPr>
          <w:b/>
          <w:bCs/>
          <w:color w:val="auto"/>
          <w:sz w:val="23"/>
          <w:szCs w:val="23"/>
        </w:rPr>
        <w:t>VIEŠŲJŲ PIRKIMŲ ORGANIZAVIMO TVARKOS APRAŠAS</w:t>
      </w:r>
    </w:p>
    <w:p w:rsidR="00913FBD" w:rsidRPr="00C667EE" w:rsidRDefault="00913FBD" w:rsidP="00695932">
      <w:pPr>
        <w:pStyle w:val="Default"/>
        <w:jc w:val="both"/>
        <w:rPr>
          <w:b/>
          <w:bCs/>
          <w:color w:val="FF0000"/>
          <w:sz w:val="23"/>
          <w:szCs w:val="23"/>
        </w:rPr>
      </w:pPr>
    </w:p>
    <w:p w:rsidR="00C667EE" w:rsidRPr="00C667EE" w:rsidRDefault="00C667EE" w:rsidP="00695932">
      <w:pPr>
        <w:pStyle w:val="Default"/>
        <w:jc w:val="both"/>
        <w:rPr>
          <w:color w:val="FF0000"/>
          <w:sz w:val="23"/>
          <w:szCs w:val="23"/>
        </w:rPr>
      </w:pPr>
    </w:p>
    <w:p w:rsidR="00C667EE" w:rsidRDefault="00C667EE" w:rsidP="00695932">
      <w:pPr>
        <w:pStyle w:val="Default"/>
        <w:rPr>
          <w:color w:val="auto"/>
          <w:sz w:val="23"/>
          <w:szCs w:val="23"/>
        </w:rPr>
      </w:pPr>
      <w:r>
        <w:rPr>
          <w:b/>
          <w:bCs/>
          <w:color w:val="auto"/>
          <w:sz w:val="23"/>
          <w:szCs w:val="23"/>
        </w:rPr>
        <w:t xml:space="preserve">                                                                     I SKYRIUS </w:t>
      </w:r>
    </w:p>
    <w:p w:rsidR="00C667EE" w:rsidRDefault="00C667EE" w:rsidP="00695932">
      <w:pPr>
        <w:pStyle w:val="Default"/>
        <w:rPr>
          <w:b/>
          <w:bCs/>
          <w:color w:val="auto"/>
          <w:sz w:val="23"/>
          <w:szCs w:val="23"/>
        </w:rPr>
      </w:pPr>
      <w:r>
        <w:rPr>
          <w:b/>
          <w:bCs/>
          <w:color w:val="auto"/>
          <w:sz w:val="23"/>
          <w:szCs w:val="23"/>
        </w:rPr>
        <w:t xml:space="preserve">                                                        BENDROSIOS NUOSTATOS </w:t>
      </w:r>
    </w:p>
    <w:p w:rsidR="006017F3" w:rsidRDefault="006017F3" w:rsidP="00695932">
      <w:pPr>
        <w:pStyle w:val="Default"/>
        <w:rPr>
          <w:color w:val="auto"/>
          <w:sz w:val="23"/>
          <w:szCs w:val="23"/>
        </w:rPr>
      </w:pPr>
    </w:p>
    <w:p w:rsidR="007B1EDF" w:rsidRDefault="00C667EE" w:rsidP="00695932">
      <w:pPr>
        <w:pStyle w:val="Default"/>
        <w:jc w:val="both"/>
        <w:rPr>
          <w:color w:val="auto"/>
          <w:sz w:val="23"/>
          <w:szCs w:val="23"/>
        </w:rPr>
      </w:pPr>
      <w:r>
        <w:rPr>
          <w:color w:val="auto"/>
          <w:sz w:val="23"/>
          <w:szCs w:val="23"/>
        </w:rPr>
        <w:t xml:space="preserve">1. Joniškio </w:t>
      </w:r>
      <w:r w:rsidR="006017F3">
        <w:rPr>
          <w:color w:val="auto"/>
          <w:sz w:val="23"/>
          <w:szCs w:val="23"/>
        </w:rPr>
        <w:t>Algimanto Raudonikio meno mokyklos</w:t>
      </w:r>
      <w:r w:rsidR="00B04B9D">
        <w:rPr>
          <w:color w:val="auto"/>
          <w:sz w:val="23"/>
          <w:szCs w:val="23"/>
        </w:rPr>
        <w:t xml:space="preserve"> (toliau M</w:t>
      </w:r>
      <w:r w:rsidR="007B23B0">
        <w:rPr>
          <w:color w:val="auto"/>
          <w:sz w:val="23"/>
          <w:szCs w:val="23"/>
        </w:rPr>
        <w:t>okykla</w:t>
      </w:r>
      <w:r w:rsidR="00B04B9D">
        <w:rPr>
          <w:color w:val="auto"/>
          <w:sz w:val="23"/>
          <w:szCs w:val="23"/>
        </w:rPr>
        <w:t xml:space="preserve">) </w:t>
      </w:r>
      <w:r>
        <w:rPr>
          <w:color w:val="auto"/>
          <w:sz w:val="23"/>
          <w:szCs w:val="23"/>
        </w:rPr>
        <w:t>viešųjų pirkimų organizavimo tvarkos aprašas (toliau – Aprašas)</w:t>
      </w:r>
      <w:r w:rsidR="007B1EDF">
        <w:rPr>
          <w:color w:val="auto"/>
          <w:sz w:val="23"/>
          <w:szCs w:val="23"/>
        </w:rPr>
        <w:t xml:space="preserve"> parengtas vadovaujantis Lietuvos Respublikos viešųjų pirkimų įstatymu (toliau – </w:t>
      </w:r>
      <w:r w:rsidR="007B23B0">
        <w:rPr>
          <w:color w:val="auto"/>
          <w:sz w:val="23"/>
          <w:szCs w:val="23"/>
        </w:rPr>
        <w:t>V</w:t>
      </w:r>
      <w:r w:rsidR="007B1EDF">
        <w:rPr>
          <w:color w:val="auto"/>
          <w:sz w:val="23"/>
          <w:szCs w:val="23"/>
        </w:rPr>
        <w:t>iešųjų pirkimų įstaty</w:t>
      </w:r>
      <w:r w:rsidR="007B23B0">
        <w:rPr>
          <w:color w:val="auto"/>
          <w:sz w:val="23"/>
          <w:szCs w:val="23"/>
        </w:rPr>
        <w:t>m</w:t>
      </w:r>
      <w:r w:rsidR="007B1EDF">
        <w:rPr>
          <w:color w:val="auto"/>
          <w:sz w:val="23"/>
          <w:szCs w:val="23"/>
        </w:rPr>
        <w:t>as)</w:t>
      </w:r>
      <w:r w:rsidR="007B23B0">
        <w:rPr>
          <w:color w:val="auto"/>
          <w:sz w:val="23"/>
          <w:szCs w:val="23"/>
        </w:rPr>
        <w:t>, kitais viešuosius pirkimus  (toliau - pirkimai) reglamentuojančiais teisės aktais.</w:t>
      </w:r>
    </w:p>
    <w:p w:rsidR="007B1EDF" w:rsidRDefault="008962F4" w:rsidP="00695932">
      <w:pPr>
        <w:pStyle w:val="Default"/>
        <w:jc w:val="both"/>
        <w:rPr>
          <w:color w:val="auto"/>
          <w:sz w:val="23"/>
          <w:szCs w:val="23"/>
        </w:rPr>
      </w:pPr>
      <w:r>
        <w:rPr>
          <w:color w:val="auto"/>
          <w:sz w:val="23"/>
          <w:szCs w:val="23"/>
        </w:rPr>
        <w:t>2. Aprašas</w:t>
      </w:r>
      <w:r w:rsidR="00C667EE">
        <w:rPr>
          <w:color w:val="auto"/>
          <w:sz w:val="23"/>
          <w:szCs w:val="23"/>
        </w:rPr>
        <w:t xml:space="preserve"> nustato viešųjų pirkimų planavimo ir organizavimo tvarką, pirkimus vykdančius subjektus, mažos vertės pirkimų ypatumus. </w:t>
      </w:r>
    </w:p>
    <w:p w:rsidR="00C667EE" w:rsidRDefault="00C667EE" w:rsidP="00695932">
      <w:pPr>
        <w:pStyle w:val="Default"/>
        <w:jc w:val="both"/>
        <w:rPr>
          <w:color w:val="auto"/>
          <w:sz w:val="23"/>
          <w:szCs w:val="23"/>
        </w:rPr>
      </w:pPr>
      <w:r>
        <w:rPr>
          <w:color w:val="auto"/>
          <w:sz w:val="23"/>
          <w:szCs w:val="23"/>
        </w:rPr>
        <w:t xml:space="preserve">3. Su Aprašu privalo būti susipažinę ir juo </w:t>
      </w:r>
      <w:r w:rsidRPr="00B24DA4">
        <w:rPr>
          <w:color w:val="auto"/>
          <w:sz w:val="23"/>
          <w:szCs w:val="23"/>
        </w:rPr>
        <w:t xml:space="preserve">vadovautis  </w:t>
      </w:r>
      <w:r w:rsidR="00B24DA4" w:rsidRPr="00B24DA4">
        <w:rPr>
          <w:color w:val="auto"/>
          <w:sz w:val="23"/>
          <w:szCs w:val="23"/>
        </w:rPr>
        <w:t>M</w:t>
      </w:r>
      <w:r w:rsidR="008F26B9" w:rsidRPr="00B24DA4">
        <w:rPr>
          <w:color w:val="auto"/>
          <w:sz w:val="23"/>
          <w:szCs w:val="23"/>
        </w:rPr>
        <w:t>okyklos</w:t>
      </w:r>
      <w:r w:rsidRPr="00B24DA4">
        <w:rPr>
          <w:color w:val="auto"/>
          <w:sz w:val="23"/>
          <w:szCs w:val="23"/>
        </w:rPr>
        <w:t xml:space="preserve"> viešųjų </w:t>
      </w:r>
      <w:r>
        <w:rPr>
          <w:color w:val="auto"/>
          <w:sz w:val="23"/>
          <w:szCs w:val="23"/>
        </w:rPr>
        <w:t xml:space="preserve">pirkimų </w:t>
      </w:r>
      <w:r w:rsidR="008F26B9">
        <w:rPr>
          <w:color w:val="auto"/>
          <w:sz w:val="23"/>
          <w:szCs w:val="23"/>
        </w:rPr>
        <w:t xml:space="preserve">organizatorius ir </w:t>
      </w:r>
      <w:r w:rsidR="008C2185">
        <w:rPr>
          <w:color w:val="auto"/>
          <w:sz w:val="23"/>
          <w:szCs w:val="23"/>
        </w:rPr>
        <w:t xml:space="preserve">Viešųjų pirkimų komisijos (toliau-Komisija) </w:t>
      </w:r>
      <w:r>
        <w:rPr>
          <w:color w:val="auto"/>
          <w:sz w:val="23"/>
          <w:szCs w:val="23"/>
        </w:rPr>
        <w:t>nariai</w:t>
      </w:r>
      <w:r w:rsidR="008F26B9">
        <w:rPr>
          <w:color w:val="auto"/>
          <w:sz w:val="23"/>
          <w:szCs w:val="23"/>
        </w:rPr>
        <w:t xml:space="preserve">. </w:t>
      </w:r>
    </w:p>
    <w:p w:rsidR="00C667EE" w:rsidRDefault="00C667EE" w:rsidP="00695932">
      <w:pPr>
        <w:pStyle w:val="Default"/>
        <w:jc w:val="both"/>
        <w:rPr>
          <w:color w:val="auto"/>
          <w:sz w:val="23"/>
          <w:szCs w:val="23"/>
        </w:rPr>
      </w:pPr>
      <w:r>
        <w:rPr>
          <w:color w:val="auto"/>
          <w:sz w:val="23"/>
          <w:szCs w:val="23"/>
        </w:rPr>
        <w:t xml:space="preserve">4. Atlikdama pirkimus </w:t>
      </w:r>
      <w:r w:rsidR="002333EA">
        <w:rPr>
          <w:color w:val="auto"/>
          <w:sz w:val="23"/>
          <w:szCs w:val="23"/>
        </w:rPr>
        <w:t>Mokykla</w:t>
      </w:r>
      <w:r>
        <w:rPr>
          <w:color w:val="auto"/>
          <w:sz w:val="23"/>
          <w:szCs w:val="23"/>
        </w:rPr>
        <w:t xml:space="preserve"> vadovaujasi Lietuvos Respublikos civiliniu kodeksu (toliau – CK), Viešųjų pirkimų įstatymu, Mažos vertės pirkimų tvarkos aprašu, patvirtintu Viešųjų pirkimų tarnybos direktoriaus 2017 m. birželio 28 d. įsakymu Nr. 1S-97, (toliau – Mažos vertės pirkimų tvarkos aprašas), kitais viešuosius pirkimus reglamentuojančiais teisės aktais ir </w:t>
      </w:r>
      <w:r w:rsidR="009B4967">
        <w:rPr>
          <w:color w:val="auto"/>
          <w:sz w:val="23"/>
          <w:szCs w:val="23"/>
        </w:rPr>
        <w:t xml:space="preserve">šiuo </w:t>
      </w:r>
      <w:r>
        <w:rPr>
          <w:color w:val="auto"/>
          <w:sz w:val="23"/>
          <w:szCs w:val="23"/>
        </w:rPr>
        <w:t>Aprašu.</w:t>
      </w:r>
    </w:p>
    <w:p w:rsidR="00C667EE" w:rsidRDefault="00C667EE" w:rsidP="00695932">
      <w:pPr>
        <w:pStyle w:val="Default"/>
        <w:jc w:val="both"/>
        <w:rPr>
          <w:color w:val="auto"/>
          <w:sz w:val="23"/>
          <w:szCs w:val="23"/>
        </w:rPr>
      </w:pPr>
      <w:r>
        <w:rPr>
          <w:color w:val="auto"/>
          <w:sz w:val="23"/>
          <w:szCs w:val="23"/>
        </w:rPr>
        <w:t xml:space="preserve">5. Apraše vartojamos sąvokos: </w:t>
      </w:r>
    </w:p>
    <w:p w:rsidR="0050068A" w:rsidRDefault="0050068A" w:rsidP="00695932">
      <w:pPr>
        <w:pStyle w:val="Default"/>
        <w:jc w:val="both"/>
        <w:rPr>
          <w:color w:val="auto"/>
          <w:sz w:val="23"/>
          <w:szCs w:val="23"/>
        </w:rPr>
      </w:pPr>
      <w:r>
        <w:rPr>
          <w:color w:val="auto"/>
          <w:sz w:val="23"/>
          <w:szCs w:val="23"/>
        </w:rPr>
        <w:t xml:space="preserve">5.1. </w:t>
      </w:r>
      <w:r w:rsidRPr="008C2185">
        <w:rPr>
          <w:b/>
          <w:color w:val="auto"/>
          <w:sz w:val="23"/>
          <w:szCs w:val="23"/>
        </w:rPr>
        <w:t>pirkimo dokumentai</w:t>
      </w:r>
      <w:r w:rsidR="00EE01A6">
        <w:rPr>
          <w:b/>
          <w:color w:val="auto"/>
          <w:sz w:val="23"/>
          <w:szCs w:val="23"/>
        </w:rPr>
        <w:t xml:space="preserve"> </w:t>
      </w:r>
      <w:r>
        <w:rPr>
          <w:color w:val="auto"/>
          <w:sz w:val="23"/>
          <w:szCs w:val="23"/>
        </w:rPr>
        <w:t>– Mokyklos raštu tiekėjams pateikiami dokumentai ir elektroninėmis priemonėmis pateikti duomenys, apibūdinantys perkamą objektą ir pirkimo sąlygas</w:t>
      </w:r>
      <w:r w:rsidR="00B50E53">
        <w:rPr>
          <w:color w:val="auto"/>
          <w:sz w:val="23"/>
          <w:szCs w:val="23"/>
        </w:rPr>
        <w:t>: skelbimas, kvietimas, techninė specifikacija, aprašomieji dokumentai, pirkimo sutarties projektas, kiti dokumentai ir dokumen</w:t>
      </w:r>
      <w:r w:rsidR="00561676">
        <w:rPr>
          <w:color w:val="auto"/>
          <w:sz w:val="23"/>
          <w:szCs w:val="23"/>
        </w:rPr>
        <w:t>tų paaiškinimai (patikslinimai);</w:t>
      </w:r>
    </w:p>
    <w:p w:rsidR="00561676" w:rsidRPr="002913A8" w:rsidRDefault="00C667EE" w:rsidP="00695932">
      <w:pPr>
        <w:pStyle w:val="Default"/>
        <w:jc w:val="both"/>
        <w:rPr>
          <w:color w:val="FF0000"/>
          <w:sz w:val="23"/>
          <w:szCs w:val="23"/>
        </w:rPr>
      </w:pPr>
      <w:r w:rsidRPr="00561676">
        <w:rPr>
          <w:color w:val="auto"/>
          <w:sz w:val="23"/>
          <w:szCs w:val="23"/>
        </w:rPr>
        <w:t>5.</w:t>
      </w:r>
      <w:r w:rsidR="00561676" w:rsidRPr="00561676">
        <w:rPr>
          <w:color w:val="auto"/>
          <w:sz w:val="23"/>
          <w:szCs w:val="23"/>
        </w:rPr>
        <w:t>2</w:t>
      </w:r>
      <w:r w:rsidRPr="00561676">
        <w:rPr>
          <w:color w:val="auto"/>
          <w:sz w:val="23"/>
          <w:szCs w:val="23"/>
        </w:rPr>
        <w:t xml:space="preserve">. </w:t>
      </w:r>
      <w:r w:rsidRPr="00561676">
        <w:rPr>
          <w:b/>
          <w:bCs/>
          <w:color w:val="auto"/>
          <w:sz w:val="23"/>
          <w:szCs w:val="23"/>
        </w:rPr>
        <w:t xml:space="preserve">pirkimo iniciatorius </w:t>
      </w:r>
      <w:r w:rsidRPr="00561676">
        <w:rPr>
          <w:color w:val="auto"/>
          <w:sz w:val="23"/>
          <w:szCs w:val="23"/>
        </w:rPr>
        <w:t xml:space="preserve">– </w:t>
      </w:r>
      <w:r w:rsidR="00561676" w:rsidRPr="00561676">
        <w:rPr>
          <w:color w:val="auto"/>
          <w:sz w:val="23"/>
          <w:szCs w:val="23"/>
        </w:rPr>
        <w:t>Mokyklos darbuotojas</w:t>
      </w:r>
      <w:r w:rsidRPr="00561676">
        <w:rPr>
          <w:color w:val="auto"/>
          <w:sz w:val="23"/>
          <w:szCs w:val="23"/>
        </w:rPr>
        <w:t>, kuris nurod</w:t>
      </w:r>
      <w:r w:rsidR="00561676" w:rsidRPr="00561676">
        <w:rPr>
          <w:color w:val="auto"/>
          <w:sz w:val="23"/>
          <w:szCs w:val="23"/>
        </w:rPr>
        <w:t>o</w:t>
      </w:r>
      <w:r w:rsidRPr="00561676">
        <w:rPr>
          <w:color w:val="auto"/>
          <w:sz w:val="23"/>
          <w:szCs w:val="23"/>
        </w:rPr>
        <w:t xml:space="preserve"> poreikį įsigyti reikalingas prekes, paslaugas arba darbus; </w:t>
      </w:r>
    </w:p>
    <w:p w:rsidR="00FC787A" w:rsidRDefault="00C667EE" w:rsidP="00695932">
      <w:pPr>
        <w:pStyle w:val="Default"/>
        <w:jc w:val="both"/>
        <w:rPr>
          <w:color w:val="auto"/>
          <w:sz w:val="23"/>
          <w:szCs w:val="23"/>
        </w:rPr>
      </w:pPr>
      <w:bookmarkStart w:id="1" w:name="_Hlk496088517"/>
      <w:r>
        <w:rPr>
          <w:color w:val="auto"/>
          <w:sz w:val="23"/>
          <w:szCs w:val="23"/>
        </w:rPr>
        <w:t>5.</w:t>
      </w:r>
      <w:r w:rsidR="00561676">
        <w:rPr>
          <w:color w:val="auto"/>
          <w:sz w:val="23"/>
          <w:szCs w:val="23"/>
        </w:rPr>
        <w:t>3</w:t>
      </w:r>
      <w:r>
        <w:rPr>
          <w:color w:val="auto"/>
          <w:sz w:val="23"/>
          <w:szCs w:val="23"/>
        </w:rPr>
        <w:t xml:space="preserve">. </w:t>
      </w:r>
      <w:r>
        <w:rPr>
          <w:b/>
          <w:bCs/>
          <w:color w:val="auto"/>
          <w:sz w:val="23"/>
          <w:szCs w:val="23"/>
        </w:rPr>
        <w:t>pirkim</w:t>
      </w:r>
      <w:r w:rsidR="00B600BB">
        <w:rPr>
          <w:b/>
          <w:bCs/>
          <w:color w:val="auto"/>
          <w:sz w:val="23"/>
          <w:szCs w:val="23"/>
        </w:rPr>
        <w:t>ų</w:t>
      </w:r>
      <w:r>
        <w:rPr>
          <w:b/>
          <w:bCs/>
          <w:color w:val="auto"/>
          <w:sz w:val="23"/>
          <w:szCs w:val="23"/>
        </w:rPr>
        <w:t xml:space="preserve"> organizatorius </w:t>
      </w:r>
      <w:r>
        <w:rPr>
          <w:color w:val="auto"/>
          <w:sz w:val="23"/>
          <w:szCs w:val="23"/>
        </w:rPr>
        <w:t xml:space="preserve">– </w:t>
      </w:r>
      <w:r w:rsidR="00FC0849">
        <w:rPr>
          <w:color w:val="auto"/>
          <w:sz w:val="23"/>
          <w:szCs w:val="23"/>
        </w:rPr>
        <w:t>Mokyklos direktoriaus</w:t>
      </w:r>
      <w:r w:rsidR="00EE01A6">
        <w:rPr>
          <w:color w:val="auto"/>
          <w:sz w:val="23"/>
          <w:szCs w:val="23"/>
        </w:rPr>
        <w:t xml:space="preserve"> </w:t>
      </w:r>
      <w:r w:rsidR="00FC0849">
        <w:rPr>
          <w:color w:val="auto"/>
          <w:sz w:val="23"/>
          <w:szCs w:val="23"/>
        </w:rPr>
        <w:t xml:space="preserve">įsakymu </w:t>
      </w:r>
      <w:r>
        <w:rPr>
          <w:color w:val="auto"/>
          <w:sz w:val="23"/>
          <w:szCs w:val="23"/>
        </w:rPr>
        <w:t xml:space="preserve">paskirtas darbuotojas, kuris </w:t>
      </w:r>
      <w:r w:rsidR="00FC0849">
        <w:rPr>
          <w:color w:val="auto"/>
          <w:sz w:val="23"/>
          <w:szCs w:val="23"/>
        </w:rPr>
        <w:t>Mokyklos</w:t>
      </w:r>
      <w:r>
        <w:rPr>
          <w:color w:val="auto"/>
          <w:sz w:val="23"/>
          <w:szCs w:val="23"/>
        </w:rPr>
        <w:t xml:space="preserve"> nustatyta tvarka organizuoja ir atlieka mažos vertės pirkimus, kai </w:t>
      </w:r>
      <w:r w:rsidR="002D53AB">
        <w:rPr>
          <w:color w:val="auto"/>
          <w:sz w:val="23"/>
          <w:szCs w:val="23"/>
        </w:rPr>
        <w:t xml:space="preserve">konkrečių prekių, paslaugų ar darbų numatomo pirkimo vertė yra mažesnė nei </w:t>
      </w:r>
      <w:r w:rsidR="002D53AB" w:rsidRPr="004B3D8D">
        <w:rPr>
          <w:b/>
          <w:color w:val="auto"/>
          <w:sz w:val="23"/>
          <w:szCs w:val="23"/>
        </w:rPr>
        <w:t>20 000</w:t>
      </w:r>
      <w:r w:rsidR="002D53AB" w:rsidRPr="004B3D8D">
        <w:rPr>
          <w:color w:val="auto"/>
          <w:sz w:val="23"/>
          <w:szCs w:val="23"/>
        </w:rPr>
        <w:t xml:space="preserve"> </w:t>
      </w:r>
      <w:r w:rsidR="002D53AB">
        <w:rPr>
          <w:color w:val="auto"/>
          <w:sz w:val="23"/>
          <w:szCs w:val="23"/>
        </w:rPr>
        <w:t>Eur. (dvidešimt tūkstančių eurų) be pridėtinės vertės mokesčio</w:t>
      </w:r>
      <w:r>
        <w:rPr>
          <w:color w:val="auto"/>
          <w:sz w:val="23"/>
          <w:szCs w:val="23"/>
        </w:rPr>
        <w:t>.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bookmarkEnd w:id="1"/>
    </w:p>
    <w:p w:rsidR="00A52DA8" w:rsidRPr="005E2226" w:rsidRDefault="00FC787A" w:rsidP="00695932">
      <w:pPr>
        <w:pStyle w:val="Default"/>
        <w:jc w:val="both"/>
        <w:rPr>
          <w:rFonts w:eastAsia="Times New Roman"/>
          <w:color w:val="auto"/>
          <w:lang w:eastAsia="lt-LT"/>
        </w:rPr>
      </w:pPr>
      <w:r w:rsidRPr="005E2226">
        <w:rPr>
          <w:rFonts w:eastAsia="Times New Roman"/>
          <w:color w:val="auto"/>
          <w:lang w:eastAsia="lt-LT"/>
        </w:rPr>
        <w:t xml:space="preserve">5.4. </w:t>
      </w:r>
      <w:r w:rsidRPr="005E2226">
        <w:rPr>
          <w:rFonts w:eastAsia="Times New Roman"/>
          <w:b/>
          <w:color w:val="auto"/>
          <w:lang w:eastAsia="lt-LT"/>
        </w:rPr>
        <w:t>tiekėjas</w:t>
      </w:r>
      <w:r w:rsidRPr="005E2226">
        <w:rPr>
          <w:rFonts w:eastAsia="Times New Roman"/>
          <w:color w:val="auto"/>
          <w:lang w:eastAsia="lt-LT"/>
        </w:rPr>
        <w:t xml:space="preserve"> (prekių tiekėjas, paslaugų teikėjas, rangovas) – kiekvienas ūkio subjektas – fizinis asmuo, privatusis ar viešasis juridinis asmuo, kita organizacija ir jų padalinys ar tokių asmenų grupė – siūlantys atlikti darbus, tiekti prekes ar teikti paslaugas; </w:t>
      </w:r>
    </w:p>
    <w:p w:rsidR="00EA7A6C" w:rsidRPr="005E2226" w:rsidRDefault="00FC787A" w:rsidP="00695932">
      <w:pPr>
        <w:pStyle w:val="Default"/>
        <w:jc w:val="both"/>
        <w:rPr>
          <w:rFonts w:eastAsia="Times New Roman"/>
          <w:color w:val="auto"/>
          <w:lang w:eastAsia="lt-LT"/>
        </w:rPr>
      </w:pPr>
      <w:r w:rsidRPr="005E2226">
        <w:rPr>
          <w:rFonts w:eastAsia="Times New Roman"/>
          <w:color w:val="auto"/>
          <w:lang w:eastAsia="lt-LT"/>
        </w:rPr>
        <w:t xml:space="preserve">5.5. </w:t>
      </w:r>
      <w:r w:rsidRPr="005E2226">
        <w:rPr>
          <w:rFonts w:eastAsia="Times New Roman"/>
          <w:b/>
          <w:color w:val="auto"/>
          <w:lang w:eastAsia="lt-LT"/>
        </w:rPr>
        <w:t>viešasis pirkimas</w:t>
      </w:r>
      <w:r w:rsidRPr="005E2226">
        <w:rPr>
          <w:rFonts w:eastAsia="Times New Roman"/>
          <w:color w:val="auto"/>
          <w:lang w:eastAsia="lt-LT"/>
        </w:rPr>
        <w:t xml:space="preserve"> (toliau – pirkimas) – Mokyklos atliekamas ir Viešųjų pirkimų įstatymu reglamentuojamas prekių, paslaugų ar darbų pirkimas, kurio tikslas – sudaryti viešojo pirkimo</w:t>
      </w:r>
      <w:r w:rsidR="000D76D0" w:rsidRPr="005E2226">
        <w:rPr>
          <w:rFonts w:eastAsia="Times New Roman"/>
          <w:color w:val="auto"/>
          <w:lang w:eastAsia="lt-LT"/>
        </w:rPr>
        <w:t xml:space="preserve"> </w:t>
      </w:r>
      <w:r w:rsidRPr="005E2226">
        <w:rPr>
          <w:rFonts w:eastAsia="Times New Roman"/>
          <w:color w:val="auto"/>
          <w:lang w:eastAsia="lt-LT"/>
        </w:rPr>
        <w:t xml:space="preserve">–pardavimo sutartį; </w:t>
      </w:r>
    </w:p>
    <w:p w:rsidR="00FC787A" w:rsidRPr="005E2226" w:rsidRDefault="00FC787A" w:rsidP="00695932">
      <w:pPr>
        <w:pStyle w:val="Default"/>
        <w:jc w:val="both"/>
        <w:rPr>
          <w:color w:val="auto"/>
          <w:sz w:val="23"/>
          <w:szCs w:val="23"/>
        </w:rPr>
      </w:pPr>
      <w:r w:rsidRPr="005E2226">
        <w:rPr>
          <w:rFonts w:eastAsia="Times New Roman"/>
          <w:color w:val="auto"/>
          <w:lang w:eastAsia="lt-LT"/>
        </w:rPr>
        <w:t xml:space="preserve">5.6. </w:t>
      </w:r>
      <w:r w:rsidRPr="005E2226">
        <w:rPr>
          <w:rFonts w:eastAsia="Times New Roman"/>
          <w:b/>
          <w:color w:val="auto"/>
          <w:lang w:eastAsia="lt-LT"/>
        </w:rPr>
        <w:t>viešojo pirkimo–pardavimo sutartis</w:t>
      </w:r>
      <w:r w:rsidRPr="005E2226">
        <w:rPr>
          <w:rFonts w:eastAsia="Times New Roman"/>
          <w:color w:val="auto"/>
          <w:lang w:eastAsia="lt-LT"/>
        </w:rPr>
        <w:t xml:space="preserve"> (toliau – pirkimo sutartis) – Viešųjų pirkimų įstatymo nustatyta tvarka dėl ekonominės naudos vieno ar daugiau tiekėjų ir vienos ar kelių perkančiųjų organizacijų raštu, išskyrus atvejus, kai viešojo pirkimo sutartis gali būti sudaroma žodžiu, sudaryta sutartis, kurios dalykas yra prekės, paslaugos ar darbai; </w:t>
      </w:r>
    </w:p>
    <w:p w:rsidR="001148D6" w:rsidRDefault="00C667EE" w:rsidP="00695932">
      <w:pPr>
        <w:pStyle w:val="Default"/>
        <w:jc w:val="both"/>
        <w:rPr>
          <w:color w:val="auto"/>
          <w:sz w:val="23"/>
          <w:szCs w:val="23"/>
        </w:rPr>
      </w:pPr>
      <w:r>
        <w:rPr>
          <w:color w:val="auto"/>
          <w:sz w:val="23"/>
          <w:szCs w:val="23"/>
        </w:rPr>
        <w:t xml:space="preserve">6. Apraše vartojamos kitos sąvokos apibrėžtos Viešųjų pirkimų įstatyme, Mažos vertės pirkimų tvarkos apraše. </w:t>
      </w:r>
    </w:p>
    <w:p w:rsidR="00FC01DC" w:rsidRDefault="00FC01DC" w:rsidP="00695932">
      <w:pPr>
        <w:pStyle w:val="Default"/>
        <w:rPr>
          <w:color w:val="auto"/>
          <w:sz w:val="23"/>
          <w:szCs w:val="23"/>
        </w:rPr>
      </w:pPr>
    </w:p>
    <w:p w:rsidR="00C667EE" w:rsidRDefault="00C667EE" w:rsidP="00695932">
      <w:pPr>
        <w:pStyle w:val="Default"/>
        <w:jc w:val="center"/>
        <w:rPr>
          <w:color w:val="auto"/>
          <w:sz w:val="23"/>
          <w:szCs w:val="23"/>
        </w:rPr>
      </w:pPr>
      <w:r>
        <w:rPr>
          <w:b/>
          <w:bCs/>
          <w:color w:val="auto"/>
          <w:sz w:val="23"/>
          <w:szCs w:val="23"/>
        </w:rPr>
        <w:t>II SKYRIUS</w:t>
      </w:r>
    </w:p>
    <w:p w:rsidR="00C667EE" w:rsidRDefault="00C667EE" w:rsidP="00695932">
      <w:pPr>
        <w:pStyle w:val="Default"/>
        <w:jc w:val="center"/>
        <w:rPr>
          <w:b/>
          <w:bCs/>
          <w:color w:val="auto"/>
          <w:sz w:val="23"/>
          <w:szCs w:val="23"/>
        </w:rPr>
      </w:pPr>
      <w:r>
        <w:rPr>
          <w:b/>
          <w:bCs/>
          <w:color w:val="auto"/>
          <w:sz w:val="23"/>
          <w:szCs w:val="23"/>
        </w:rPr>
        <w:t>PIRKIMŲ PLANAVIMAS IR ORGANIZAVIMAS</w:t>
      </w:r>
    </w:p>
    <w:p w:rsidR="00FC01DC" w:rsidRDefault="00FC01DC" w:rsidP="00695932">
      <w:pPr>
        <w:pStyle w:val="Default"/>
        <w:rPr>
          <w:color w:val="auto"/>
          <w:sz w:val="23"/>
          <w:szCs w:val="23"/>
        </w:rPr>
      </w:pPr>
    </w:p>
    <w:p w:rsidR="006D35C4" w:rsidRDefault="006D35C4" w:rsidP="00695932">
      <w:pPr>
        <w:pStyle w:val="Default"/>
        <w:rPr>
          <w:color w:val="auto"/>
          <w:sz w:val="23"/>
          <w:szCs w:val="23"/>
        </w:rPr>
      </w:pPr>
    </w:p>
    <w:p w:rsidR="009F5C56" w:rsidRDefault="00517F62" w:rsidP="00695932">
      <w:pPr>
        <w:pStyle w:val="Default"/>
        <w:jc w:val="both"/>
        <w:rPr>
          <w:color w:val="FF0000"/>
          <w:sz w:val="23"/>
          <w:szCs w:val="23"/>
        </w:rPr>
      </w:pPr>
      <w:r>
        <w:rPr>
          <w:color w:val="auto"/>
          <w:sz w:val="23"/>
          <w:szCs w:val="23"/>
        </w:rPr>
        <w:t>7</w:t>
      </w:r>
      <w:r w:rsidR="00C667EE" w:rsidRPr="009F5C56">
        <w:rPr>
          <w:color w:val="auto"/>
          <w:sz w:val="23"/>
          <w:szCs w:val="23"/>
        </w:rPr>
        <w:t xml:space="preserve">. Pirkimo iniciatoriai </w:t>
      </w:r>
      <w:r w:rsidR="006770F7" w:rsidRPr="009F5C56">
        <w:rPr>
          <w:color w:val="auto"/>
          <w:sz w:val="23"/>
          <w:szCs w:val="23"/>
        </w:rPr>
        <w:t xml:space="preserve">metų pabaigoje </w:t>
      </w:r>
      <w:r w:rsidR="00C667EE" w:rsidRPr="009F5C56">
        <w:rPr>
          <w:color w:val="auto"/>
          <w:sz w:val="23"/>
          <w:szCs w:val="23"/>
        </w:rPr>
        <w:t xml:space="preserve">pateikia </w:t>
      </w:r>
      <w:r w:rsidR="006770F7" w:rsidRPr="009F5C56">
        <w:rPr>
          <w:color w:val="auto"/>
          <w:sz w:val="23"/>
          <w:szCs w:val="23"/>
        </w:rPr>
        <w:t>informaciją apie poreikį įsigyti prekių</w:t>
      </w:r>
      <w:r w:rsidR="00F13FA6">
        <w:rPr>
          <w:color w:val="auto"/>
          <w:sz w:val="23"/>
          <w:szCs w:val="23"/>
        </w:rPr>
        <w:t>, paslaugų</w:t>
      </w:r>
      <w:r w:rsidR="006770F7" w:rsidRPr="009F5C56">
        <w:rPr>
          <w:color w:val="auto"/>
          <w:sz w:val="23"/>
          <w:szCs w:val="23"/>
        </w:rPr>
        <w:t xml:space="preserve"> ar darbų  ateinančiais kalendoriniais metais, nurodydami orientacinę </w:t>
      </w:r>
      <w:r w:rsidR="00F13FA6">
        <w:rPr>
          <w:color w:val="auto"/>
          <w:sz w:val="23"/>
          <w:szCs w:val="23"/>
        </w:rPr>
        <w:t xml:space="preserve">pirkimo </w:t>
      </w:r>
      <w:r w:rsidR="006770F7" w:rsidRPr="009F5C56">
        <w:rPr>
          <w:color w:val="auto"/>
          <w:sz w:val="23"/>
          <w:szCs w:val="23"/>
        </w:rPr>
        <w:t>vertę.</w:t>
      </w:r>
    </w:p>
    <w:p w:rsidR="006770F7" w:rsidRDefault="00517F62" w:rsidP="00695932">
      <w:pPr>
        <w:pStyle w:val="Default"/>
        <w:jc w:val="both"/>
        <w:rPr>
          <w:color w:val="FF0000"/>
          <w:sz w:val="23"/>
          <w:szCs w:val="23"/>
        </w:rPr>
      </w:pPr>
      <w:r>
        <w:rPr>
          <w:color w:val="auto"/>
          <w:sz w:val="23"/>
          <w:szCs w:val="23"/>
        </w:rPr>
        <w:lastRenderedPageBreak/>
        <w:t>8. P</w:t>
      </w:r>
      <w:r w:rsidR="009F5C56" w:rsidRPr="001A3EA1">
        <w:rPr>
          <w:color w:val="auto"/>
          <w:sz w:val="23"/>
          <w:szCs w:val="23"/>
        </w:rPr>
        <w:t>irkimų organizatorius,</w:t>
      </w:r>
      <w:r w:rsidR="00EE01A6">
        <w:rPr>
          <w:color w:val="auto"/>
          <w:sz w:val="23"/>
          <w:szCs w:val="23"/>
        </w:rPr>
        <w:t xml:space="preserve"> </w:t>
      </w:r>
      <w:r w:rsidR="003668C5">
        <w:rPr>
          <w:color w:val="auto"/>
          <w:sz w:val="23"/>
          <w:szCs w:val="23"/>
        </w:rPr>
        <w:t xml:space="preserve">gavęs informaciją </w:t>
      </w:r>
      <w:r w:rsidR="007D14BF">
        <w:rPr>
          <w:color w:val="auto"/>
          <w:sz w:val="23"/>
          <w:szCs w:val="23"/>
        </w:rPr>
        <w:t xml:space="preserve">apie planuojamus pirkimus, </w:t>
      </w:r>
      <w:r w:rsidR="009F5C56" w:rsidRPr="001A3EA1">
        <w:rPr>
          <w:color w:val="auto"/>
          <w:sz w:val="23"/>
          <w:szCs w:val="23"/>
        </w:rPr>
        <w:t>vadovaudamasis Viešųjų pirkimų įstatymo 5 straipsnio nuostatomis ir</w:t>
      </w:r>
      <w:r w:rsidR="007D14BF">
        <w:rPr>
          <w:color w:val="auto"/>
          <w:sz w:val="23"/>
          <w:szCs w:val="23"/>
        </w:rPr>
        <w:t xml:space="preserve"> Viešųjų pirkimų tarnybos direktoriaus patvirtinta Numatomo viešojo</w:t>
      </w:r>
      <w:r w:rsidR="009F5C56" w:rsidRPr="001A3EA1">
        <w:rPr>
          <w:color w:val="auto"/>
          <w:sz w:val="23"/>
          <w:szCs w:val="23"/>
        </w:rPr>
        <w:t xml:space="preserve"> pirkimo vertės skaičiavimo metodika, apskaičiuoja numatomų pirkimų vertes. </w:t>
      </w:r>
    </w:p>
    <w:p w:rsidR="0048614D" w:rsidRPr="004B3D8D" w:rsidRDefault="00517F62" w:rsidP="00695932">
      <w:pPr>
        <w:pStyle w:val="Default"/>
        <w:jc w:val="both"/>
        <w:rPr>
          <w:color w:val="auto"/>
          <w:sz w:val="23"/>
          <w:szCs w:val="23"/>
        </w:rPr>
      </w:pPr>
      <w:r>
        <w:rPr>
          <w:color w:val="auto"/>
          <w:sz w:val="23"/>
          <w:szCs w:val="23"/>
        </w:rPr>
        <w:t>9</w:t>
      </w:r>
      <w:r w:rsidR="007D14BF" w:rsidRPr="003749FC">
        <w:rPr>
          <w:color w:val="auto"/>
          <w:sz w:val="23"/>
          <w:szCs w:val="23"/>
        </w:rPr>
        <w:t xml:space="preserve">. Viešųjų pirkimų </w:t>
      </w:r>
      <w:r w:rsidR="001A54E1" w:rsidRPr="003749FC">
        <w:rPr>
          <w:color w:val="auto"/>
          <w:sz w:val="23"/>
          <w:szCs w:val="23"/>
        </w:rPr>
        <w:t>organizatori</w:t>
      </w:r>
      <w:r w:rsidR="007D14BF" w:rsidRPr="003749FC">
        <w:rPr>
          <w:color w:val="auto"/>
          <w:sz w:val="23"/>
          <w:szCs w:val="23"/>
        </w:rPr>
        <w:t xml:space="preserve">us parengia Planuojamų </w:t>
      </w:r>
      <w:r w:rsidR="00C667EE" w:rsidRPr="003749FC">
        <w:rPr>
          <w:color w:val="auto"/>
          <w:sz w:val="23"/>
          <w:szCs w:val="23"/>
        </w:rPr>
        <w:t>einamųjų kalendorinių metų pirkimų plan</w:t>
      </w:r>
      <w:r w:rsidR="007D14BF" w:rsidRPr="003749FC">
        <w:rPr>
          <w:color w:val="auto"/>
          <w:sz w:val="23"/>
          <w:szCs w:val="23"/>
        </w:rPr>
        <w:t xml:space="preserve">ą, </w:t>
      </w:r>
      <w:r w:rsidR="007D14BF" w:rsidRPr="004B3D8D">
        <w:rPr>
          <w:color w:val="auto"/>
          <w:sz w:val="23"/>
          <w:szCs w:val="23"/>
        </w:rPr>
        <w:t>teikia jį derinti  Mokyklos vyriausi</w:t>
      </w:r>
      <w:r w:rsidR="00F22BEB" w:rsidRPr="004B3D8D">
        <w:rPr>
          <w:color w:val="auto"/>
          <w:sz w:val="23"/>
          <w:szCs w:val="23"/>
        </w:rPr>
        <w:t>a</w:t>
      </w:r>
      <w:r w:rsidR="007D14BF" w:rsidRPr="004B3D8D">
        <w:rPr>
          <w:color w:val="auto"/>
          <w:sz w:val="23"/>
          <w:szCs w:val="23"/>
        </w:rPr>
        <w:t xml:space="preserve">jam buhalteriui ir tvirtinti </w:t>
      </w:r>
      <w:r w:rsidR="003749FC" w:rsidRPr="004B3D8D">
        <w:rPr>
          <w:color w:val="auto"/>
          <w:sz w:val="23"/>
          <w:szCs w:val="23"/>
        </w:rPr>
        <w:t>M</w:t>
      </w:r>
      <w:r w:rsidR="007D14BF" w:rsidRPr="004B3D8D">
        <w:rPr>
          <w:color w:val="auto"/>
          <w:sz w:val="23"/>
          <w:szCs w:val="23"/>
        </w:rPr>
        <w:t>okyklos direktoriui</w:t>
      </w:r>
      <w:r w:rsidR="003749FC" w:rsidRPr="004B3D8D">
        <w:rPr>
          <w:color w:val="auto"/>
          <w:sz w:val="23"/>
          <w:szCs w:val="23"/>
        </w:rPr>
        <w:t>.</w:t>
      </w:r>
    </w:p>
    <w:p w:rsidR="0048614D" w:rsidRPr="004B3D8D" w:rsidRDefault="0048614D" w:rsidP="00695932">
      <w:pPr>
        <w:pStyle w:val="Default"/>
        <w:jc w:val="both"/>
        <w:rPr>
          <w:color w:val="auto"/>
          <w:sz w:val="23"/>
          <w:szCs w:val="23"/>
        </w:rPr>
      </w:pPr>
      <w:r w:rsidRPr="004B3D8D">
        <w:rPr>
          <w:color w:val="auto"/>
          <w:sz w:val="23"/>
          <w:szCs w:val="23"/>
        </w:rPr>
        <w:t>1</w:t>
      </w:r>
      <w:r w:rsidR="00D64CE1" w:rsidRPr="004B3D8D">
        <w:rPr>
          <w:color w:val="auto"/>
          <w:sz w:val="23"/>
          <w:szCs w:val="23"/>
        </w:rPr>
        <w:t>0</w:t>
      </w:r>
      <w:r w:rsidRPr="004B3D8D">
        <w:rPr>
          <w:color w:val="auto"/>
          <w:sz w:val="23"/>
          <w:szCs w:val="23"/>
        </w:rPr>
        <w:t>. Esant poreikiui, planuojamų pirkimų planas tikslinamas.</w:t>
      </w:r>
    </w:p>
    <w:p w:rsidR="0077779E" w:rsidRPr="00633FC0" w:rsidRDefault="0077779E" w:rsidP="00695932">
      <w:pPr>
        <w:pStyle w:val="Default"/>
        <w:jc w:val="both"/>
        <w:rPr>
          <w:color w:val="auto"/>
          <w:sz w:val="23"/>
          <w:szCs w:val="23"/>
        </w:rPr>
      </w:pPr>
      <w:r w:rsidRPr="00633FC0">
        <w:rPr>
          <w:color w:val="auto"/>
          <w:sz w:val="23"/>
          <w:szCs w:val="23"/>
        </w:rPr>
        <w:t>1</w:t>
      </w:r>
      <w:r w:rsidR="00D64CE1">
        <w:rPr>
          <w:color w:val="auto"/>
          <w:sz w:val="23"/>
          <w:szCs w:val="23"/>
        </w:rPr>
        <w:t>1</w:t>
      </w:r>
      <w:r w:rsidRPr="00633FC0">
        <w:rPr>
          <w:color w:val="auto"/>
          <w:sz w:val="23"/>
          <w:szCs w:val="23"/>
        </w:rPr>
        <w:t>. Mokyklos pirkimų organizatorius ne vėliau kaip iki kovo 15 dienos pagal Viešųjų pirkimų tarnybos nustatytus reikalavimus ir tvarką skelbia Centrinėje viešųjų pirkimų informacinėje sistemoje (toliau CVP IS) tais metais planuojamų vykdyti viešųjų pirkimų suvestinę (toliau suvestinė).</w:t>
      </w:r>
      <w:r w:rsidR="0014608D">
        <w:rPr>
          <w:color w:val="auto"/>
          <w:sz w:val="23"/>
          <w:szCs w:val="23"/>
        </w:rPr>
        <w:t xml:space="preserve"> Mažos vertės pirkimai į suvestinę netraukiami.</w:t>
      </w:r>
    </w:p>
    <w:p w:rsidR="00DA7917" w:rsidRPr="0014608D" w:rsidRDefault="0077779E" w:rsidP="00695932">
      <w:pPr>
        <w:pStyle w:val="Default"/>
        <w:jc w:val="both"/>
        <w:rPr>
          <w:b/>
          <w:color w:val="auto"/>
          <w:sz w:val="23"/>
          <w:szCs w:val="23"/>
        </w:rPr>
      </w:pPr>
      <w:r w:rsidRPr="00633FC0">
        <w:rPr>
          <w:color w:val="auto"/>
          <w:sz w:val="23"/>
          <w:szCs w:val="23"/>
        </w:rPr>
        <w:t>1</w:t>
      </w:r>
      <w:r w:rsidR="00D64CE1">
        <w:rPr>
          <w:color w:val="auto"/>
          <w:sz w:val="23"/>
          <w:szCs w:val="23"/>
        </w:rPr>
        <w:t>2</w:t>
      </w:r>
      <w:r w:rsidRPr="00633FC0">
        <w:rPr>
          <w:color w:val="auto"/>
          <w:sz w:val="23"/>
          <w:szCs w:val="23"/>
        </w:rPr>
        <w:t>. Atsižvelgiant į Planuojamų pirkimų plano pakeitimus, esant būtinybei, tikslinama</w:t>
      </w:r>
      <w:r w:rsidR="00633FC0" w:rsidRPr="00633FC0">
        <w:rPr>
          <w:color w:val="auto"/>
          <w:sz w:val="23"/>
          <w:szCs w:val="23"/>
        </w:rPr>
        <w:t xml:space="preserve"> pirkimų suvestinė, kuri patikslinta ne vėliau kaip per </w:t>
      </w:r>
      <w:r w:rsidRPr="00633FC0">
        <w:rPr>
          <w:color w:val="auto"/>
          <w:sz w:val="23"/>
          <w:szCs w:val="23"/>
        </w:rPr>
        <w:t xml:space="preserve">5 darbo </w:t>
      </w:r>
      <w:r w:rsidR="00633FC0" w:rsidRPr="00633FC0">
        <w:rPr>
          <w:color w:val="auto"/>
          <w:sz w:val="23"/>
          <w:szCs w:val="23"/>
        </w:rPr>
        <w:t>dienas skelbiama CVP IS.</w:t>
      </w:r>
    </w:p>
    <w:p w:rsidR="007D14BF" w:rsidRPr="007D53AF" w:rsidRDefault="001D3A61" w:rsidP="00695932">
      <w:pPr>
        <w:pStyle w:val="Default"/>
        <w:jc w:val="both"/>
        <w:rPr>
          <w:color w:val="auto"/>
          <w:sz w:val="23"/>
          <w:szCs w:val="23"/>
        </w:rPr>
      </w:pPr>
      <w:r w:rsidRPr="007D53AF">
        <w:rPr>
          <w:color w:val="auto"/>
          <w:sz w:val="23"/>
          <w:szCs w:val="23"/>
        </w:rPr>
        <w:t>1</w:t>
      </w:r>
      <w:r w:rsidR="00D64CE1" w:rsidRPr="007D53AF">
        <w:rPr>
          <w:color w:val="auto"/>
          <w:sz w:val="23"/>
          <w:szCs w:val="23"/>
        </w:rPr>
        <w:t>3</w:t>
      </w:r>
      <w:r w:rsidR="00A91A1A" w:rsidRPr="007D53AF">
        <w:rPr>
          <w:color w:val="auto"/>
          <w:sz w:val="23"/>
          <w:szCs w:val="23"/>
        </w:rPr>
        <w:t xml:space="preserve">. </w:t>
      </w:r>
      <w:r w:rsidR="00EE5FB6" w:rsidRPr="007D53AF">
        <w:rPr>
          <w:color w:val="auto"/>
          <w:sz w:val="23"/>
          <w:szCs w:val="23"/>
        </w:rPr>
        <w:t xml:space="preserve"> P</w:t>
      </w:r>
      <w:r w:rsidRPr="007D53AF">
        <w:rPr>
          <w:color w:val="auto"/>
          <w:sz w:val="23"/>
          <w:szCs w:val="23"/>
        </w:rPr>
        <w:t xml:space="preserve">irkimo </w:t>
      </w:r>
      <w:r w:rsidR="00656749" w:rsidRPr="007D53AF">
        <w:rPr>
          <w:color w:val="auto"/>
          <w:sz w:val="23"/>
          <w:szCs w:val="23"/>
        </w:rPr>
        <w:t xml:space="preserve">organizatorius žodiniu Pirkimo iniciatoriaus prašymu  parengia paraišką </w:t>
      </w:r>
      <w:r w:rsidR="00C86E33" w:rsidRPr="007D53AF">
        <w:rPr>
          <w:color w:val="auto"/>
          <w:sz w:val="23"/>
          <w:szCs w:val="23"/>
        </w:rPr>
        <w:t xml:space="preserve">pirkimui </w:t>
      </w:r>
      <w:r w:rsidR="00ED2B2F" w:rsidRPr="007D53AF">
        <w:rPr>
          <w:color w:val="auto"/>
          <w:sz w:val="23"/>
          <w:szCs w:val="23"/>
        </w:rPr>
        <w:t xml:space="preserve">pagal </w:t>
      </w:r>
      <w:r w:rsidR="007E225D" w:rsidRPr="007D53AF">
        <w:rPr>
          <w:color w:val="auto"/>
          <w:sz w:val="23"/>
          <w:szCs w:val="23"/>
        </w:rPr>
        <w:t>pridedamą formą (1 priedas).</w:t>
      </w:r>
    </w:p>
    <w:p w:rsidR="00784292" w:rsidRDefault="007E570F" w:rsidP="00695932">
      <w:pPr>
        <w:pStyle w:val="Default"/>
        <w:jc w:val="both"/>
        <w:rPr>
          <w:color w:val="FF0000"/>
          <w:sz w:val="23"/>
          <w:szCs w:val="23"/>
        </w:rPr>
      </w:pPr>
      <w:r w:rsidRPr="007E225D">
        <w:rPr>
          <w:color w:val="auto"/>
          <w:sz w:val="23"/>
          <w:szCs w:val="23"/>
        </w:rPr>
        <w:t>1</w:t>
      </w:r>
      <w:r w:rsidR="005362AA">
        <w:rPr>
          <w:color w:val="auto"/>
          <w:sz w:val="23"/>
          <w:szCs w:val="23"/>
        </w:rPr>
        <w:t>4</w:t>
      </w:r>
      <w:r w:rsidRPr="007E225D">
        <w:rPr>
          <w:color w:val="auto"/>
          <w:sz w:val="23"/>
          <w:szCs w:val="23"/>
        </w:rPr>
        <w:t xml:space="preserve">. Paraišką tvirtina </w:t>
      </w:r>
      <w:r w:rsidR="007E225D" w:rsidRPr="007E225D">
        <w:rPr>
          <w:color w:val="auto"/>
          <w:sz w:val="23"/>
          <w:szCs w:val="23"/>
        </w:rPr>
        <w:t>Mokyklos</w:t>
      </w:r>
      <w:r w:rsidRPr="007E225D">
        <w:rPr>
          <w:color w:val="auto"/>
          <w:sz w:val="23"/>
          <w:szCs w:val="23"/>
        </w:rPr>
        <w:t xml:space="preserve"> direktorius (jo pareigas atliekantis darbuotojas). Patvirtinta paraiška yra privaloma užduotis pirkimą vykdančiam subjektui. </w:t>
      </w:r>
    </w:p>
    <w:p w:rsidR="00784292" w:rsidRPr="001A3EA1" w:rsidRDefault="00784292" w:rsidP="00695932">
      <w:pPr>
        <w:pStyle w:val="Default"/>
        <w:rPr>
          <w:color w:val="FF0000"/>
          <w:sz w:val="23"/>
          <w:szCs w:val="23"/>
        </w:rPr>
      </w:pPr>
    </w:p>
    <w:p w:rsidR="00065C1E" w:rsidRPr="001A3EA1" w:rsidRDefault="00065C1E" w:rsidP="00695932">
      <w:pPr>
        <w:pStyle w:val="Default"/>
        <w:rPr>
          <w:color w:val="FF0000"/>
          <w:sz w:val="23"/>
          <w:szCs w:val="23"/>
        </w:rPr>
      </w:pPr>
    </w:p>
    <w:p w:rsidR="007E570F" w:rsidRDefault="007E570F" w:rsidP="00695932">
      <w:pPr>
        <w:pStyle w:val="Default"/>
        <w:jc w:val="center"/>
        <w:rPr>
          <w:color w:val="auto"/>
          <w:sz w:val="23"/>
          <w:szCs w:val="23"/>
        </w:rPr>
      </w:pPr>
      <w:r>
        <w:rPr>
          <w:b/>
          <w:bCs/>
          <w:color w:val="auto"/>
          <w:sz w:val="23"/>
          <w:szCs w:val="23"/>
        </w:rPr>
        <w:t>III SKYRIUS</w:t>
      </w:r>
    </w:p>
    <w:p w:rsidR="007E570F" w:rsidRDefault="007E570F" w:rsidP="00695932">
      <w:pPr>
        <w:pStyle w:val="Default"/>
        <w:jc w:val="center"/>
        <w:rPr>
          <w:b/>
          <w:bCs/>
          <w:color w:val="auto"/>
          <w:sz w:val="23"/>
          <w:szCs w:val="23"/>
        </w:rPr>
      </w:pPr>
      <w:r>
        <w:rPr>
          <w:b/>
          <w:bCs/>
          <w:color w:val="auto"/>
          <w:sz w:val="23"/>
          <w:szCs w:val="23"/>
        </w:rPr>
        <w:t>PIRKIMUS VYKDANTYS SUBJEKTAI</w:t>
      </w:r>
    </w:p>
    <w:p w:rsidR="00065C1E" w:rsidRDefault="00065C1E" w:rsidP="00695932">
      <w:pPr>
        <w:pStyle w:val="Default"/>
        <w:rPr>
          <w:color w:val="auto"/>
          <w:sz w:val="23"/>
          <w:szCs w:val="23"/>
        </w:rPr>
      </w:pPr>
    </w:p>
    <w:p w:rsidR="00A15CD9" w:rsidRDefault="007E570F" w:rsidP="00695932">
      <w:pPr>
        <w:pStyle w:val="Default"/>
        <w:jc w:val="both"/>
        <w:rPr>
          <w:color w:val="auto"/>
          <w:sz w:val="23"/>
          <w:szCs w:val="23"/>
        </w:rPr>
      </w:pPr>
      <w:r>
        <w:rPr>
          <w:color w:val="auto"/>
          <w:sz w:val="23"/>
          <w:szCs w:val="23"/>
        </w:rPr>
        <w:t>1</w:t>
      </w:r>
      <w:r w:rsidR="006F3315">
        <w:rPr>
          <w:color w:val="auto"/>
          <w:sz w:val="23"/>
          <w:szCs w:val="23"/>
        </w:rPr>
        <w:t>5</w:t>
      </w:r>
      <w:r>
        <w:rPr>
          <w:color w:val="auto"/>
          <w:sz w:val="23"/>
          <w:szCs w:val="23"/>
        </w:rPr>
        <w:t xml:space="preserve">. </w:t>
      </w:r>
      <w:r w:rsidR="00FC6D9D">
        <w:rPr>
          <w:color w:val="auto"/>
          <w:sz w:val="23"/>
          <w:szCs w:val="23"/>
        </w:rPr>
        <w:t>Mokykla</w:t>
      </w:r>
      <w:r>
        <w:rPr>
          <w:color w:val="auto"/>
          <w:sz w:val="23"/>
          <w:szCs w:val="23"/>
        </w:rPr>
        <w:t xml:space="preserve"> pirkimo (pirkimų) procedūroms atlikti sudaro viešųjų pirkimų k</w:t>
      </w:r>
      <w:r w:rsidR="00000DE5">
        <w:rPr>
          <w:color w:val="auto"/>
          <w:sz w:val="23"/>
          <w:szCs w:val="23"/>
        </w:rPr>
        <w:t xml:space="preserve">omisiją (toliau – </w:t>
      </w:r>
      <w:r w:rsidR="00033E1B">
        <w:rPr>
          <w:color w:val="auto"/>
          <w:sz w:val="23"/>
          <w:szCs w:val="23"/>
        </w:rPr>
        <w:t>K</w:t>
      </w:r>
      <w:r w:rsidR="00000DE5">
        <w:rPr>
          <w:color w:val="auto"/>
          <w:sz w:val="23"/>
          <w:szCs w:val="23"/>
        </w:rPr>
        <w:t>omisija). Komisiją, vadovaudamasis Viešųjų pirkimų įstatymo 19  straipsniu sudaro</w:t>
      </w:r>
      <w:r w:rsidR="00EE01A6">
        <w:rPr>
          <w:color w:val="auto"/>
          <w:sz w:val="23"/>
          <w:szCs w:val="23"/>
        </w:rPr>
        <w:t xml:space="preserve"> </w:t>
      </w:r>
      <w:r w:rsidR="00000DE5">
        <w:rPr>
          <w:color w:val="auto"/>
          <w:sz w:val="23"/>
          <w:szCs w:val="23"/>
        </w:rPr>
        <w:t>ir įsakymu skiria Mokyklos direktorius</w:t>
      </w:r>
      <w:r w:rsidR="00033E1B">
        <w:rPr>
          <w:color w:val="auto"/>
          <w:sz w:val="23"/>
          <w:szCs w:val="23"/>
        </w:rPr>
        <w:t>.</w:t>
      </w:r>
      <w:r w:rsidR="00EE01A6">
        <w:rPr>
          <w:color w:val="auto"/>
          <w:sz w:val="23"/>
          <w:szCs w:val="23"/>
        </w:rPr>
        <w:t xml:space="preserve"> </w:t>
      </w:r>
      <w:r w:rsidR="00067E81">
        <w:rPr>
          <w:color w:val="auto"/>
          <w:sz w:val="23"/>
          <w:szCs w:val="23"/>
        </w:rPr>
        <w:t xml:space="preserve">Komisija sudaroma iš 3 darbuotojų – Komisijos pirmininko ir 2 narių. </w:t>
      </w:r>
      <w:r w:rsidR="00000DE5">
        <w:rPr>
          <w:color w:val="auto"/>
          <w:sz w:val="23"/>
          <w:szCs w:val="23"/>
        </w:rPr>
        <w:t>Komisijos pirmininku, jos nariais, pirkimo organizatoriumi skiriami nepriekaištingos reputacijos asmenys.</w:t>
      </w:r>
    </w:p>
    <w:p w:rsidR="00A15CD9" w:rsidRDefault="00A15CD9" w:rsidP="00695932">
      <w:pPr>
        <w:pStyle w:val="Default"/>
        <w:jc w:val="both"/>
        <w:rPr>
          <w:color w:val="auto"/>
          <w:sz w:val="23"/>
          <w:szCs w:val="23"/>
        </w:rPr>
      </w:pPr>
      <w:r>
        <w:rPr>
          <w:color w:val="auto"/>
          <w:sz w:val="23"/>
          <w:szCs w:val="23"/>
        </w:rPr>
        <w:t>1</w:t>
      </w:r>
      <w:r w:rsidR="006F3315">
        <w:rPr>
          <w:color w:val="auto"/>
          <w:sz w:val="23"/>
          <w:szCs w:val="23"/>
        </w:rPr>
        <w:t>6</w:t>
      </w:r>
      <w:r>
        <w:rPr>
          <w:color w:val="auto"/>
          <w:sz w:val="23"/>
          <w:szCs w:val="23"/>
        </w:rPr>
        <w:t>. Komisija dirba pagal Mokyklos direktoriaus patvirtintą Komisijos darbo reglamentą.</w:t>
      </w:r>
    </w:p>
    <w:p w:rsidR="00490719" w:rsidRDefault="00A15CD9" w:rsidP="00695932">
      <w:pPr>
        <w:pStyle w:val="Default"/>
        <w:jc w:val="both"/>
        <w:rPr>
          <w:color w:val="auto"/>
          <w:sz w:val="23"/>
          <w:szCs w:val="23"/>
        </w:rPr>
      </w:pPr>
      <w:r>
        <w:rPr>
          <w:color w:val="auto"/>
          <w:sz w:val="23"/>
          <w:szCs w:val="23"/>
        </w:rPr>
        <w:t xml:space="preserve">Komisijai turi būti nustatytos užduotys ir suteikti visi užduotims vykdyti reikalingi įgaliojimai. Komisija sprendimus priima savarankiškai. </w:t>
      </w:r>
    </w:p>
    <w:p w:rsidR="00C71409" w:rsidRDefault="00C71409" w:rsidP="00695932">
      <w:pPr>
        <w:pStyle w:val="Default"/>
        <w:jc w:val="both"/>
        <w:rPr>
          <w:color w:val="auto"/>
          <w:sz w:val="23"/>
          <w:szCs w:val="23"/>
        </w:rPr>
      </w:pPr>
      <w:r>
        <w:rPr>
          <w:color w:val="auto"/>
          <w:sz w:val="23"/>
          <w:szCs w:val="23"/>
        </w:rPr>
        <w:t>1</w:t>
      </w:r>
      <w:r w:rsidR="006F3315">
        <w:rPr>
          <w:color w:val="auto"/>
          <w:sz w:val="23"/>
          <w:szCs w:val="23"/>
        </w:rPr>
        <w:t>7</w:t>
      </w:r>
      <w:r>
        <w:rPr>
          <w:color w:val="auto"/>
          <w:sz w:val="23"/>
          <w:szCs w:val="23"/>
        </w:rPr>
        <w:t xml:space="preserve">. Komisija, vykdydama jai pavestas užduotis, turi teisę kviestis ekspertus – dalyko žinovus konsultuoti klausimais, kuriems reikia specialių žinių ir vertinimo, kurie pagal paraiškoje nustatytus reikalavimus tiekėjui, pirkimo objektui rengia atsakymus į tiekėjų klausimus, teikia raštišką tiekėjų pasiūlymų vertinimą.  </w:t>
      </w:r>
    </w:p>
    <w:p w:rsidR="00A15CD9" w:rsidRDefault="00C71409" w:rsidP="00695932">
      <w:pPr>
        <w:pStyle w:val="Default"/>
        <w:jc w:val="both"/>
        <w:rPr>
          <w:color w:val="auto"/>
          <w:sz w:val="23"/>
          <w:szCs w:val="23"/>
        </w:rPr>
      </w:pPr>
      <w:r>
        <w:rPr>
          <w:color w:val="auto"/>
          <w:sz w:val="23"/>
          <w:szCs w:val="23"/>
        </w:rPr>
        <w:t>1</w:t>
      </w:r>
      <w:r w:rsidR="006F3315">
        <w:rPr>
          <w:color w:val="auto"/>
          <w:sz w:val="23"/>
          <w:szCs w:val="23"/>
        </w:rPr>
        <w:t>8</w:t>
      </w:r>
      <w:r>
        <w:rPr>
          <w:color w:val="auto"/>
          <w:sz w:val="23"/>
          <w:szCs w:val="23"/>
        </w:rPr>
        <w:t xml:space="preserve">. Pirkimus vykdantys komisijos nariai ir pirkimo organizatoriai, ekspertai pasirašo konfidencialumo pasižadėjimą ir nešališkumo deklaraciją, kai yra paskiriami vykdyti numatytas pareigas. </w:t>
      </w:r>
    </w:p>
    <w:p w:rsidR="00AE6559" w:rsidRDefault="00A15CD9" w:rsidP="00695932">
      <w:pPr>
        <w:pStyle w:val="Default"/>
        <w:jc w:val="both"/>
        <w:rPr>
          <w:color w:val="auto"/>
          <w:sz w:val="23"/>
          <w:szCs w:val="23"/>
        </w:rPr>
      </w:pPr>
      <w:r>
        <w:rPr>
          <w:color w:val="auto"/>
          <w:sz w:val="23"/>
          <w:szCs w:val="23"/>
        </w:rPr>
        <w:t>1</w:t>
      </w:r>
      <w:r w:rsidR="006F3315">
        <w:rPr>
          <w:color w:val="auto"/>
          <w:sz w:val="23"/>
          <w:szCs w:val="23"/>
        </w:rPr>
        <w:t>9</w:t>
      </w:r>
      <w:r>
        <w:rPr>
          <w:color w:val="auto"/>
          <w:sz w:val="23"/>
          <w:szCs w:val="23"/>
        </w:rPr>
        <w:t>. Teikimą dėl pirkimo nutraukimo Komisija, Pirkimo organizatorius arba pirkimo iniciatorius teikia Mokyklos direktoriui, kuris priima sprendimą dėl pirkimo procedūros nutraukimo.</w:t>
      </w:r>
    </w:p>
    <w:p w:rsidR="00AB3F91" w:rsidRPr="007D53AF" w:rsidRDefault="006F3315" w:rsidP="00695932">
      <w:pPr>
        <w:pStyle w:val="Default"/>
        <w:jc w:val="both"/>
        <w:rPr>
          <w:color w:val="auto"/>
          <w:sz w:val="23"/>
          <w:szCs w:val="23"/>
        </w:rPr>
      </w:pPr>
      <w:r w:rsidRPr="002F37B2">
        <w:rPr>
          <w:color w:val="auto"/>
          <w:sz w:val="23"/>
          <w:szCs w:val="23"/>
        </w:rPr>
        <w:t xml:space="preserve">20. </w:t>
      </w:r>
      <w:r w:rsidR="002B6E27" w:rsidRPr="002F37B2">
        <w:rPr>
          <w:color w:val="auto"/>
          <w:sz w:val="23"/>
          <w:szCs w:val="23"/>
        </w:rPr>
        <w:t xml:space="preserve">Mokyklos nustatyta tvarka organizuoti ir atlikti mažos vertės pirkimus, kai tokiems pirkimams atlikti </w:t>
      </w:r>
      <w:r w:rsidR="00ED08C4" w:rsidRPr="002F37B2">
        <w:rPr>
          <w:color w:val="auto"/>
          <w:sz w:val="23"/>
          <w:szCs w:val="23"/>
        </w:rPr>
        <w:t>apraš</w:t>
      </w:r>
      <w:r w:rsidR="002F37B2" w:rsidRPr="002F37B2">
        <w:rPr>
          <w:color w:val="auto"/>
          <w:sz w:val="23"/>
          <w:szCs w:val="23"/>
        </w:rPr>
        <w:t>e yra numatyta galimybė,</w:t>
      </w:r>
      <w:r w:rsidR="002B6E27" w:rsidRPr="002F37B2">
        <w:rPr>
          <w:color w:val="auto"/>
          <w:sz w:val="23"/>
          <w:szCs w:val="23"/>
        </w:rPr>
        <w:t xml:space="preserve"> Mokyklos direktoriaus įsakymu skiriamas pirkim</w:t>
      </w:r>
      <w:r w:rsidR="00AB3F91" w:rsidRPr="002F37B2">
        <w:rPr>
          <w:color w:val="auto"/>
          <w:sz w:val="23"/>
          <w:szCs w:val="23"/>
        </w:rPr>
        <w:t>ų</w:t>
      </w:r>
      <w:r w:rsidR="002B6E27" w:rsidRPr="002F37B2">
        <w:rPr>
          <w:color w:val="auto"/>
          <w:sz w:val="23"/>
          <w:szCs w:val="23"/>
        </w:rPr>
        <w:t xml:space="preserve"> organizatorius.</w:t>
      </w:r>
    </w:p>
    <w:p w:rsidR="007E570F" w:rsidRDefault="006F3315" w:rsidP="00695932">
      <w:pPr>
        <w:pStyle w:val="Default"/>
        <w:jc w:val="both"/>
        <w:rPr>
          <w:color w:val="auto"/>
          <w:sz w:val="23"/>
          <w:szCs w:val="23"/>
        </w:rPr>
      </w:pPr>
      <w:r>
        <w:rPr>
          <w:color w:val="auto"/>
          <w:sz w:val="23"/>
          <w:szCs w:val="23"/>
        </w:rPr>
        <w:t xml:space="preserve">21. </w:t>
      </w:r>
      <w:r w:rsidR="002B6E27">
        <w:rPr>
          <w:color w:val="auto"/>
          <w:sz w:val="23"/>
          <w:szCs w:val="23"/>
        </w:rPr>
        <w:t>Skiriant pirkimų organizatorių, turi būti atsižvelgiama į jo ekonomines, technines, teisines žinias ir Viešųjų pirkimų įstatymo bei kitų pirkimus reglamentuojančių teisės aktų išmanymą. Pirkimų organizatoriumi gali būti tik nepriekaištingos reputacijos asmuo.</w:t>
      </w:r>
    </w:p>
    <w:p w:rsidR="00A15CD9" w:rsidRDefault="00A15CD9" w:rsidP="00695932">
      <w:pPr>
        <w:pStyle w:val="Default"/>
        <w:rPr>
          <w:color w:val="auto"/>
          <w:sz w:val="23"/>
          <w:szCs w:val="23"/>
        </w:rPr>
      </w:pPr>
    </w:p>
    <w:p w:rsidR="00900DFB" w:rsidRDefault="00900DFB" w:rsidP="00695932">
      <w:pPr>
        <w:pStyle w:val="Default"/>
        <w:rPr>
          <w:color w:val="auto"/>
          <w:sz w:val="23"/>
          <w:szCs w:val="23"/>
        </w:rPr>
      </w:pPr>
    </w:p>
    <w:p w:rsidR="007E570F" w:rsidRDefault="007E570F" w:rsidP="00695932">
      <w:pPr>
        <w:pStyle w:val="Default"/>
        <w:jc w:val="center"/>
        <w:rPr>
          <w:color w:val="auto"/>
          <w:sz w:val="23"/>
          <w:szCs w:val="23"/>
        </w:rPr>
      </w:pPr>
      <w:r>
        <w:rPr>
          <w:b/>
          <w:bCs/>
          <w:color w:val="auto"/>
          <w:sz w:val="23"/>
          <w:szCs w:val="23"/>
        </w:rPr>
        <w:t>IV SKYRIUS</w:t>
      </w:r>
    </w:p>
    <w:p w:rsidR="007E570F" w:rsidRDefault="007E570F" w:rsidP="00695932">
      <w:pPr>
        <w:pStyle w:val="Default"/>
        <w:jc w:val="center"/>
        <w:rPr>
          <w:b/>
          <w:bCs/>
          <w:color w:val="auto"/>
          <w:sz w:val="23"/>
          <w:szCs w:val="23"/>
        </w:rPr>
      </w:pPr>
      <w:r>
        <w:rPr>
          <w:b/>
          <w:bCs/>
          <w:color w:val="auto"/>
          <w:sz w:val="23"/>
          <w:szCs w:val="23"/>
        </w:rPr>
        <w:t>MAŽOS VERTĖS PIRKIMŲ YPATUMAI</w:t>
      </w:r>
    </w:p>
    <w:p w:rsidR="00000DE5" w:rsidRDefault="00000DE5" w:rsidP="00695932">
      <w:pPr>
        <w:pStyle w:val="Default"/>
        <w:rPr>
          <w:b/>
          <w:bCs/>
          <w:color w:val="auto"/>
          <w:sz w:val="23"/>
          <w:szCs w:val="23"/>
        </w:rPr>
      </w:pPr>
    </w:p>
    <w:p w:rsidR="00F35B03" w:rsidRPr="006C2FFA" w:rsidRDefault="007E2F95" w:rsidP="00695932">
      <w:pPr>
        <w:pStyle w:val="Default"/>
        <w:jc w:val="both"/>
        <w:rPr>
          <w:color w:val="auto"/>
          <w:sz w:val="23"/>
          <w:szCs w:val="23"/>
        </w:rPr>
      </w:pPr>
      <w:r w:rsidRPr="006C2FFA">
        <w:rPr>
          <w:color w:val="auto"/>
          <w:sz w:val="23"/>
          <w:szCs w:val="23"/>
        </w:rPr>
        <w:t xml:space="preserve">22. </w:t>
      </w:r>
      <w:r w:rsidR="00A145F4" w:rsidRPr="006C2FFA">
        <w:rPr>
          <w:color w:val="auto"/>
          <w:sz w:val="23"/>
          <w:szCs w:val="23"/>
        </w:rPr>
        <w:t xml:space="preserve">Mažos vertės pirkimus vykdo </w:t>
      </w:r>
      <w:r w:rsidR="00AB3F91" w:rsidRPr="006C2FFA">
        <w:rPr>
          <w:color w:val="auto"/>
          <w:sz w:val="23"/>
          <w:szCs w:val="23"/>
        </w:rPr>
        <w:t xml:space="preserve">Komisija arba </w:t>
      </w:r>
      <w:r w:rsidR="00A145F4" w:rsidRPr="006C2FFA">
        <w:rPr>
          <w:color w:val="auto"/>
          <w:sz w:val="23"/>
          <w:szCs w:val="23"/>
        </w:rPr>
        <w:t>Pirkimų organizatorius.</w:t>
      </w:r>
    </w:p>
    <w:p w:rsidR="00382C3B" w:rsidRPr="006C2FFA" w:rsidRDefault="007E2F95" w:rsidP="00695932">
      <w:pPr>
        <w:pStyle w:val="Default"/>
        <w:jc w:val="both"/>
        <w:rPr>
          <w:color w:val="auto"/>
          <w:sz w:val="23"/>
          <w:szCs w:val="23"/>
        </w:rPr>
      </w:pPr>
      <w:r w:rsidRPr="006C2FFA">
        <w:rPr>
          <w:color w:val="auto"/>
          <w:sz w:val="23"/>
          <w:szCs w:val="23"/>
        </w:rPr>
        <w:t>23</w:t>
      </w:r>
      <w:r w:rsidR="00A145F4" w:rsidRPr="006C2FFA">
        <w:rPr>
          <w:color w:val="auto"/>
          <w:sz w:val="23"/>
          <w:szCs w:val="23"/>
        </w:rPr>
        <w:t xml:space="preserve">. Pirkimo organizatorius gali vykdyti: </w:t>
      </w:r>
    </w:p>
    <w:p w:rsidR="00420A13" w:rsidRPr="006C2FFA" w:rsidRDefault="007E2F95" w:rsidP="00695932">
      <w:pPr>
        <w:pStyle w:val="Default"/>
        <w:jc w:val="both"/>
        <w:rPr>
          <w:color w:val="auto"/>
        </w:rPr>
      </w:pPr>
      <w:bookmarkStart w:id="2" w:name="_Hlk495992994"/>
      <w:r w:rsidRPr="006C2FFA">
        <w:rPr>
          <w:color w:val="auto"/>
          <w:sz w:val="23"/>
          <w:szCs w:val="23"/>
        </w:rPr>
        <w:t>23</w:t>
      </w:r>
      <w:r w:rsidR="00A145F4" w:rsidRPr="006C2FFA">
        <w:rPr>
          <w:color w:val="auto"/>
          <w:sz w:val="23"/>
          <w:szCs w:val="23"/>
        </w:rPr>
        <w:t>.</w:t>
      </w:r>
      <w:r w:rsidR="0005763C" w:rsidRPr="006C2FFA">
        <w:rPr>
          <w:color w:val="auto"/>
          <w:sz w:val="23"/>
          <w:szCs w:val="23"/>
        </w:rPr>
        <w:t>1</w:t>
      </w:r>
      <w:r w:rsidR="00A145F4" w:rsidRPr="006C2FFA">
        <w:rPr>
          <w:color w:val="auto"/>
          <w:sz w:val="23"/>
          <w:szCs w:val="23"/>
        </w:rPr>
        <w:t xml:space="preserve">. prekių, paslaugų ar darbų mažos vertės </w:t>
      </w:r>
      <w:r w:rsidR="00894AF2" w:rsidRPr="006C2FFA">
        <w:rPr>
          <w:color w:val="auto"/>
          <w:sz w:val="23"/>
          <w:szCs w:val="23"/>
        </w:rPr>
        <w:t>pirkimus,</w:t>
      </w:r>
      <w:r w:rsidR="00F35B03" w:rsidRPr="006C2FFA">
        <w:rPr>
          <w:color w:val="auto"/>
          <w:sz w:val="23"/>
          <w:szCs w:val="23"/>
        </w:rPr>
        <w:t xml:space="preserve"> kai </w:t>
      </w:r>
      <w:r w:rsidR="00A145F4" w:rsidRPr="006C2FFA">
        <w:rPr>
          <w:color w:val="auto"/>
          <w:sz w:val="23"/>
          <w:szCs w:val="23"/>
        </w:rPr>
        <w:t xml:space="preserve">numatoma pirkimo sutarties vertė yra mažesnė kaip </w:t>
      </w:r>
      <w:r w:rsidR="009D07D3" w:rsidRPr="004B3D8D">
        <w:rPr>
          <w:b/>
          <w:color w:val="auto"/>
          <w:sz w:val="23"/>
          <w:szCs w:val="23"/>
        </w:rPr>
        <w:t>20</w:t>
      </w:r>
      <w:r w:rsidR="006E5A1C" w:rsidRPr="004B3D8D">
        <w:rPr>
          <w:b/>
          <w:color w:val="auto"/>
          <w:sz w:val="23"/>
          <w:szCs w:val="23"/>
        </w:rPr>
        <w:t xml:space="preserve"> </w:t>
      </w:r>
      <w:r w:rsidR="00A145F4" w:rsidRPr="004B3D8D">
        <w:rPr>
          <w:b/>
          <w:color w:val="auto"/>
          <w:sz w:val="23"/>
          <w:szCs w:val="23"/>
        </w:rPr>
        <w:t>000,00</w:t>
      </w:r>
      <w:r w:rsidR="00EE01A6" w:rsidRPr="004B3D8D">
        <w:rPr>
          <w:b/>
          <w:color w:val="auto"/>
          <w:sz w:val="23"/>
          <w:szCs w:val="23"/>
        </w:rPr>
        <w:t xml:space="preserve"> </w:t>
      </w:r>
      <w:r w:rsidR="00A145F4" w:rsidRPr="004B3D8D">
        <w:rPr>
          <w:color w:val="auto"/>
          <w:sz w:val="23"/>
          <w:szCs w:val="23"/>
        </w:rPr>
        <w:t xml:space="preserve">Eur </w:t>
      </w:r>
      <w:r w:rsidR="00A145F4" w:rsidRPr="006C2FFA">
        <w:rPr>
          <w:color w:val="auto"/>
          <w:sz w:val="23"/>
          <w:szCs w:val="23"/>
        </w:rPr>
        <w:t>(</w:t>
      </w:r>
      <w:r w:rsidR="00D94D00">
        <w:rPr>
          <w:color w:val="auto"/>
          <w:sz w:val="23"/>
          <w:szCs w:val="23"/>
        </w:rPr>
        <w:t>dvi</w:t>
      </w:r>
      <w:r w:rsidR="00A145F4" w:rsidRPr="006C2FFA">
        <w:rPr>
          <w:color w:val="auto"/>
          <w:sz w:val="23"/>
          <w:szCs w:val="23"/>
        </w:rPr>
        <w:t>dešimt tūkstančių eurų) be pridėtinės vertės mokesčio</w:t>
      </w:r>
      <w:r w:rsidR="009D07D3" w:rsidRPr="006C2FFA">
        <w:rPr>
          <w:color w:val="auto"/>
          <w:sz w:val="23"/>
          <w:szCs w:val="23"/>
        </w:rPr>
        <w:t>.</w:t>
      </w:r>
    </w:p>
    <w:bookmarkEnd w:id="2"/>
    <w:p w:rsidR="00C648FB" w:rsidRPr="006C2FFA" w:rsidRDefault="007E2F95" w:rsidP="00695932">
      <w:pPr>
        <w:pStyle w:val="Default"/>
        <w:jc w:val="both"/>
        <w:rPr>
          <w:color w:val="auto"/>
          <w:sz w:val="23"/>
          <w:szCs w:val="23"/>
        </w:rPr>
      </w:pPr>
      <w:r w:rsidRPr="006C2FFA">
        <w:rPr>
          <w:color w:val="auto"/>
          <w:sz w:val="23"/>
          <w:szCs w:val="23"/>
        </w:rPr>
        <w:t>23</w:t>
      </w:r>
      <w:r w:rsidR="004B2ABD" w:rsidRPr="006C2FFA">
        <w:rPr>
          <w:color w:val="auto"/>
          <w:sz w:val="23"/>
          <w:szCs w:val="23"/>
        </w:rPr>
        <w:t>.</w:t>
      </w:r>
      <w:r w:rsidRPr="006C2FFA">
        <w:rPr>
          <w:color w:val="auto"/>
          <w:sz w:val="23"/>
          <w:szCs w:val="23"/>
        </w:rPr>
        <w:t>2</w:t>
      </w:r>
      <w:r w:rsidR="004B2ABD" w:rsidRPr="006C2FFA">
        <w:rPr>
          <w:color w:val="auto"/>
          <w:sz w:val="23"/>
          <w:szCs w:val="23"/>
        </w:rPr>
        <w:t>.</w:t>
      </w:r>
      <w:r w:rsidR="00EE01A6">
        <w:rPr>
          <w:color w:val="auto"/>
          <w:sz w:val="23"/>
          <w:szCs w:val="23"/>
        </w:rPr>
        <w:t xml:space="preserve"> </w:t>
      </w:r>
      <w:r w:rsidR="00E0579A" w:rsidRPr="006C2FFA">
        <w:rPr>
          <w:color w:val="auto"/>
          <w:sz w:val="23"/>
          <w:szCs w:val="23"/>
        </w:rPr>
        <w:t xml:space="preserve">prekių, paslaugų ar darbų </w:t>
      </w:r>
      <w:r w:rsidR="004B2ABD" w:rsidRPr="006C2FFA">
        <w:rPr>
          <w:color w:val="auto"/>
          <w:sz w:val="23"/>
          <w:szCs w:val="23"/>
        </w:rPr>
        <w:t>mažos vertės pirkimus nesk</w:t>
      </w:r>
      <w:r w:rsidR="004747AB" w:rsidRPr="006C2FFA">
        <w:rPr>
          <w:color w:val="auto"/>
          <w:sz w:val="23"/>
          <w:szCs w:val="23"/>
        </w:rPr>
        <w:t>e</w:t>
      </w:r>
      <w:r w:rsidR="004B2ABD" w:rsidRPr="006C2FFA">
        <w:rPr>
          <w:color w:val="auto"/>
          <w:sz w:val="23"/>
          <w:szCs w:val="23"/>
        </w:rPr>
        <w:t>lbiamos apklausos būdu, jei numatoma pirkimo sutarties vertė yra mažesnė, kaip 10 000</w:t>
      </w:r>
      <w:r w:rsidR="00D94D00">
        <w:rPr>
          <w:color w:val="auto"/>
          <w:sz w:val="23"/>
          <w:szCs w:val="23"/>
        </w:rPr>
        <w:t>,00</w:t>
      </w:r>
      <w:r w:rsidR="004B2ABD" w:rsidRPr="006C2FFA">
        <w:rPr>
          <w:color w:val="auto"/>
          <w:sz w:val="23"/>
          <w:szCs w:val="23"/>
        </w:rPr>
        <w:t xml:space="preserve"> Eur. (dešimt tūkstančių eurų) be </w:t>
      </w:r>
      <w:r w:rsidR="00EE01A6">
        <w:rPr>
          <w:color w:val="auto"/>
          <w:sz w:val="23"/>
          <w:szCs w:val="23"/>
        </w:rPr>
        <w:t>pridėtinės vertės mokesčio</w:t>
      </w:r>
      <w:r w:rsidR="00FA0957" w:rsidRPr="006C2FFA">
        <w:rPr>
          <w:color w:val="auto"/>
          <w:sz w:val="23"/>
          <w:szCs w:val="23"/>
        </w:rPr>
        <w:t xml:space="preserve">, bei pirkimus tais atvejais, kurie išvardinti </w:t>
      </w:r>
      <w:r w:rsidR="00430E1C" w:rsidRPr="006C2FFA">
        <w:rPr>
          <w:color w:val="auto"/>
          <w:sz w:val="23"/>
          <w:szCs w:val="23"/>
        </w:rPr>
        <w:t xml:space="preserve">Mažos vertės pirkimų tvarkos aprašo </w:t>
      </w:r>
      <w:r w:rsidR="00FA0957" w:rsidRPr="006C2FFA">
        <w:rPr>
          <w:color w:val="auto"/>
          <w:sz w:val="23"/>
          <w:szCs w:val="23"/>
        </w:rPr>
        <w:t>21.2.2 – 21.2.20 punktuose.</w:t>
      </w:r>
    </w:p>
    <w:p w:rsidR="004B2ABD" w:rsidRPr="006C2FFA" w:rsidRDefault="007E2F95" w:rsidP="00695932">
      <w:pPr>
        <w:pStyle w:val="Default"/>
        <w:jc w:val="both"/>
        <w:rPr>
          <w:color w:val="auto"/>
          <w:sz w:val="23"/>
          <w:szCs w:val="23"/>
        </w:rPr>
      </w:pPr>
      <w:r w:rsidRPr="006C2FFA">
        <w:rPr>
          <w:color w:val="auto"/>
          <w:sz w:val="23"/>
          <w:szCs w:val="23"/>
        </w:rPr>
        <w:t>23.3.</w:t>
      </w:r>
      <w:r w:rsidR="00C648FB" w:rsidRPr="006C2FFA">
        <w:rPr>
          <w:color w:val="auto"/>
          <w:sz w:val="23"/>
          <w:szCs w:val="23"/>
        </w:rPr>
        <w:t xml:space="preserve"> prekių, paslaugų ar darbų pirkimus iš centrinės perkančiosios organizacijos arba per ją; </w:t>
      </w:r>
    </w:p>
    <w:p w:rsidR="001C1892" w:rsidRPr="006C2FFA" w:rsidRDefault="00716A85" w:rsidP="00695932">
      <w:pPr>
        <w:pStyle w:val="Default"/>
        <w:jc w:val="both"/>
        <w:rPr>
          <w:color w:val="auto"/>
          <w:sz w:val="32"/>
          <w:szCs w:val="32"/>
        </w:rPr>
      </w:pPr>
      <w:r w:rsidRPr="006C2FFA">
        <w:rPr>
          <w:color w:val="auto"/>
          <w:sz w:val="23"/>
          <w:szCs w:val="23"/>
        </w:rPr>
        <w:t>24</w:t>
      </w:r>
      <w:r w:rsidR="007E570F" w:rsidRPr="006C2FFA">
        <w:rPr>
          <w:color w:val="auto"/>
          <w:sz w:val="23"/>
          <w:szCs w:val="23"/>
        </w:rPr>
        <w:t xml:space="preserve">. Atliekant mažos vertės pirkimus neskelbiamos apklausos būdu, </w:t>
      </w:r>
      <w:r w:rsidR="00C648FB" w:rsidRPr="006C2FFA">
        <w:rPr>
          <w:color w:val="auto"/>
          <w:sz w:val="23"/>
          <w:szCs w:val="23"/>
        </w:rPr>
        <w:t xml:space="preserve">gali </w:t>
      </w:r>
      <w:r w:rsidR="007E570F" w:rsidRPr="006C2FFA">
        <w:rPr>
          <w:color w:val="auto"/>
          <w:sz w:val="23"/>
          <w:szCs w:val="23"/>
        </w:rPr>
        <w:t xml:space="preserve"> būti kreipiamasi </w:t>
      </w:r>
      <w:r w:rsidR="00C648FB" w:rsidRPr="006C2FFA">
        <w:rPr>
          <w:color w:val="auto"/>
          <w:sz w:val="23"/>
          <w:szCs w:val="23"/>
        </w:rPr>
        <w:t xml:space="preserve"> į vie</w:t>
      </w:r>
      <w:r w:rsidR="007E570F" w:rsidRPr="006C2FFA">
        <w:rPr>
          <w:color w:val="auto"/>
          <w:sz w:val="23"/>
          <w:szCs w:val="23"/>
        </w:rPr>
        <w:t>ną tiekėją.</w:t>
      </w:r>
      <w:r w:rsidRPr="006C2FFA">
        <w:rPr>
          <w:color w:val="auto"/>
          <w:sz w:val="23"/>
          <w:szCs w:val="23"/>
        </w:rPr>
        <w:t xml:space="preserve"> Į vieną tiekėją galima kreiptis, kai:</w:t>
      </w:r>
    </w:p>
    <w:p w:rsidR="001C1892" w:rsidRPr="006C2FFA" w:rsidRDefault="00716A85" w:rsidP="00695932">
      <w:pPr>
        <w:pStyle w:val="Default"/>
        <w:jc w:val="both"/>
        <w:rPr>
          <w:color w:val="FF0000"/>
          <w:sz w:val="32"/>
          <w:szCs w:val="32"/>
        </w:rPr>
      </w:pPr>
      <w:r w:rsidRPr="006C2FFA">
        <w:rPr>
          <w:color w:val="auto"/>
          <w:sz w:val="23"/>
          <w:szCs w:val="23"/>
        </w:rPr>
        <w:lastRenderedPageBreak/>
        <w:t xml:space="preserve">24.1. </w:t>
      </w:r>
      <w:r w:rsidR="001C1892" w:rsidRPr="006C2FFA">
        <w:rPr>
          <w:color w:val="auto"/>
          <w:sz w:val="23"/>
          <w:szCs w:val="23"/>
        </w:rPr>
        <w:t>numatoma pirkimo sutarties vertė yra mažesnė kaip 10 000,00 Eur (dešimt tūkstančių eurų)  be pridėtinės vertės mokesčio</w:t>
      </w:r>
      <w:r w:rsidRPr="006C2FFA">
        <w:rPr>
          <w:color w:val="auto"/>
          <w:sz w:val="23"/>
          <w:szCs w:val="23"/>
        </w:rPr>
        <w:t>;</w:t>
      </w:r>
    </w:p>
    <w:p w:rsidR="001C1892" w:rsidRPr="006C2FFA" w:rsidRDefault="00716A85" w:rsidP="00695932">
      <w:pPr>
        <w:pStyle w:val="Default"/>
        <w:jc w:val="both"/>
        <w:rPr>
          <w:color w:val="FF0000"/>
          <w:sz w:val="23"/>
          <w:szCs w:val="23"/>
        </w:rPr>
      </w:pPr>
      <w:r w:rsidRPr="006C2FFA">
        <w:rPr>
          <w:color w:val="auto"/>
          <w:sz w:val="23"/>
          <w:szCs w:val="23"/>
        </w:rPr>
        <w:t>24</w:t>
      </w:r>
      <w:r w:rsidR="001C1892" w:rsidRPr="006C2FFA">
        <w:rPr>
          <w:color w:val="auto"/>
          <w:sz w:val="23"/>
          <w:szCs w:val="23"/>
        </w:rPr>
        <w:t>.</w:t>
      </w:r>
      <w:r w:rsidRPr="006C2FFA">
        <w:rPr>
          <w:color w:val="auto"/>
          <w:sz w:val="23"/>
          <w:szCs w:val="23"/>
        </w:rPr>
        <w:t>2</w:t>
      </w:r>
      <w:r w:rsidR="001C1892" w:rsidRPr="006C2FFA">
        <w:rPr>
          <w:color w:val="auto"/>
          <w:sz w:val="23"/>
          <w:szCs w:val="23"/>
        </w:rPr>
        <w:t xml:space="preserve">. dėl įvykių, kurių Mokykla negalėjo iš anksto numatyti, būtina ypač skubiai įsigyti prekių, paslaugų ar darbų. Aplinkybės, kuriomis grindžiama ypatinga skuba, negali priklausyti nuo perkančiosios organizacijos; </w:t>
      </w:r>
    </w:p>
    <w:p w:rsidR="001C1892" w:rsidRPr="006C2FFA" w:rsidRDefault="00716A85" w:rsidP="00695932">
      <w:pPr>
        <w:pStyle w:val="Default"/>
        <w:jc w:val="both"/>
        <w:rPr>
          <w:color w:val="auto"/>
          <w:sz w:val="23"/>
          <w:szCs w:val="23"/>
        </w:rPr>
      </w:pPr>
      <w:r w:rsidRPr="006C2FFA">
        <w:rPr>
          <w:color w:val="auto"/>
          <w:sz w:val="23"/>
          <w:szCs w:val="23"/>
        </w:rPr>
        <w:t xml:space="preserve">24.3. </w:t>
      </w:r>
      <w:r w:rsidR="001C1892" w:rsidRPr="006C2FFA">
        <w:rPr>
          <w:color w:val="auto"/>
          <w:sz w:val="23"/>
          <w:szCs w:val="23"/>
        </w:rPr>
        <w:t>Pirkime, apie kurį buvo skelbta, nebuvo gauta paraiškų ar pasiūlymų arba visos pateiktos paraiškos ar pasiūlymai yra netinkami, o pirminės pirkimo sąlygos iš esmės nekeičiamos;</w:t>
      </w:r>
    </w:p>
    <w:p w:rsidR="001C1892" w:rsidRPr="00293B43" w:rsidRDefault="00716A85" w:rsidP="00695932">
      <w:pPr>
        <w:pStyle w:val="Default"/>
        <w:jc w:val="both"/>
        <w:rPr>
          <w:color w:val="auto"/>
          <w:sz w:val="23"/>
          <w:szCs w:val="23"/>
        </w:rPr>
      </w:pPr>
      <w:r w:rsidRPr="00293B43">
        <w:rPr>
          <w:color w:val="auto"/>
          <w:sz w:val="23"/>
          <w:szCs w:val="23"/>
        </w:rPr>
        <w:t>24</w:t>
      </w:r>
      <w:r w:rsidR="001C1892" w:rsidRPr="00293B43">
        <w:rPr>
          <w:color w:val="auto"/>
          <w:sz w:val="23"/>
          <w:szCs w:val="23"/>
        </w:rPr>
        <w:t>.</w:t>
      </w:r>
      <w:r w:rsidRPr="00293B43">
        <w:rPr>
          <w:color w:val="auto"/>
          <w:sz w:val="23"/>
          <w:szCs w:val="23"/>
        </w:rPr>
        <w:t>4</w:t>
      </w:r>
      <w:r w:rsidR="001C1892" w:rsidRPr="00293B43">
        <w:rPr>
          <w:color w:val="auto"/>
          <w:sz w:val="23"/>
          <w:szCs w:val="23"/>
        </w:rPr>
        <w:t xml:space="preserve">. prekes patiekti, paslaugas suteikti ar darbus atlikti gali tik konkretus tiekėjas dėl vienos iš šių priežasčių: </w:t>
      </w:r>
    </w:p>
    <w:p w:rsidR="001C1892" w:rsidRPr="00293B43" w:rsidRDefault="00716A85" w:rsidP="00695932">
      <w:pPr>
        <w:pStyle w:val="Default"/>
        <w:jc w:val="both"/>
        <w:rPr>
          <w:color w:val="auto"/>
          <w:sz w:val="23"/>
          <w:szCs w:val="23"/>
        </w:rPr>
      </w:pPr>
      <w:r w:rsidRPr="00293B43">
        <w:rPr>
          <w:color w:val="auto"/>
          <w:sz w:val="23"/>
          <w:szCs w:val="23"/>
        </w:rPr>
        <w:t>24</w:t>
      </w:r>
      <w:r w:rsidR="001C1892" w:rsidRPr="00293B43">
        <w:rPr>
          <w:color w:val="auto"/>
          <w:sz w:val="23"/>
          <w:szCs w:val="23"/>
        </w:rPr>
        <w:t>.</w:t>
      </w:r>
      <w:r w:rsidRPr="00293B43">
        <w:rPr>
          <w:color w:val="auto"/>
          <w:sz w:val="23"/>
          <w:szCs w:val="23"/>
        </w:rPr>
        <w:t>4</w:t>
      </w:r>
      <w:r w:rsidR="001C1892" w:rsidRPr="00293B43">
        <w:rPr>
          <w:color w:val="auto"/>
          <w:sz w:val="23"/>
          <w:szCs w:val="23"/>
        </w:rPr>
        <w:t xml:space="preserve">.1. pirkimo tikslas yra sukurti arba įsigyti unikalų meno kūrinį ar meninį atlikimą; </w:t>
      </w:r>
    </w:p>
    <w:p w:rsidR="001C1892" w:rsidRPr="00293B43" w:rsidRDefault="00716A85" w:rsidP="00695932">
      <w:pPr>
        <w:pStyle w:val="Default"/>
        <w:jc w:val="both"/>
        <w:rPr>
          <w:color w:val="auto"/>
          <w:sz w:val="23"/>
          <w:szCs w:val="23"/>
        </w:rPr>
      </w:pPr>
      <w:r w:rsidRPr="00293B43">
        <w:rPr>
          <w:color w:val="auto"/>
          <w:sz w:val="23"/>
          <w:szCs w:val="23"/>
        </w:rPr>
        <w:t>24</w:t>
      </w:r>
      <w:r w:rsidR="001C1892" w:rsidRPr="00293B43">
        <w:rPr>
          <w:color w:val="auto"/>
          <w:sz w:val="23"/>
          <w:szCs w:val="23"/>
        </w:rPr>
        <w:t>.</w:t>
      </w:r>
      <w:r w:rsidRPr="00293B43">
        <w:rPr>
          <w:color w:val="auto"/>
          <w:sz w:val="23"/>
          <w:szCs w:val="23"/>
        </w:rPr>
        <w:t>4</w:t>
      </w:r>
      <w:r w:rsidR="001C1892" w:rsidRPr="00293B43">
        <w:rPr>
          <w:color w:val="auto"/>
          <w:sz w:val="23"/>
          <w:szCs w:val="23"/>
        </w:rPr>
        <w:t xml:space="preserve">.2. konkurencijos nėra dėl techninių priežasčių; </w:t>
      </w:r>
    </w:p>
    <w:p w:rsidR="00B0365B" w:rsidRPr="00293B43" w:rsidRDefault="00716A85" w:rsidP="00695932">
      <w:pPr>
        <w:pStyle w:val="Default"/>
        <w:jc w:val="both"/>
        <w:rPr>
          <w:color w:val="FF0000"/>
          <w:sz w:val="23"/>
          <w:szCs w:val="23"/>
        </w:rPr>
      </w:pPr>
      <w:r w:rsidRPr="00293B43">
        <w:rPr>
          <w:color w:val="auto"/>
          <w:sz w:val="23"/>
          <w:szCs w:val="23"/>
        </w:rPr>
        <w:t>24</w:t>
      </w:r>
      <w:r w:rsidR="001C1892" w:rsidRPr="00293B43">
        <w:rPr>
          <w:color w:val="auto"/>
          <w:sz w:val="23"/>
          <w:szCs w:val="23"/>
        </w:rPr>
        <w:t>.</w:t>
      </w:r>
      <w:r w:rsidRPr="00293B43">
        <w:rPr>
          <w:color w:val="auto"/>
          <w:sz w:val="23"/>
          <w:szCs w:val="23"/>
        </w:rPr>
        <w:t>4</w:t>
      </w:r>
      <w:r w:rsidR="001C1892" w:rsidRPr="00293B43">
        <w:rPr>
          <w:color w:val="auto"/>
          <w:sz w:val="23"/>
          <w:szCs w:val="23"/>
        </w:rPr>
        <w:t xml:space="preserve">.3. dėl išimtinių teisių, įskaitant intelektinės nuosavybės teises, apsaugos; </w:t>
      </w:r>
    </w:p>
    <w:p w:rsidR="001C1892" w:rsidRPr="00293B43" w:rsidRDefault="00716A85" w:rsidP="00695932">
      <w:pPr>
        <w:pStyle w:val="Default"/>
        <w:jc w:val="both"/>
        <w:rPr>
          <w:color w:val="auto"/>
          <w:sz w:val="23"/>
          <w:szCs w:val="23"/>
        </w:rPr>
      </w:pPr>
      <w:r w:rsidRPr="00293B43">
        <w:rPr>
          <w:color w:val="auto"/>
          <w:sz w:val="23"/>
          <w:szCs w:val="23"/>
        </w:rPr>
        <w:t xml:space="preserve">24.4.4. </w:t>
      </w:r>
      <w:r w:rsidR="001C1892" w:rsidRPr="00293B43">
        <w:rPr>
          <w:color w:val="auto"/>
          <w:sz w:val="23"/>
          <w:szCs w:val="23"/>
        </w:rPr>
        <w:t>Mokykla pagal ankstesnę pirkimo sutartį iš kokio nors tiekėjo pirko prekių ir nustatė, kad iš jo verta pirkti papildomai, siekiant iš dalies pakeisti turimas prekes ar įrenginius arba padidinti turimų prekių ar įrenginių kiekį, kai, pakeitus tiekėją, Mokyklai  reikėtų įsigyti medžiagų, turinčių kitokias technines charakteristikas, ir dėl to atsirastų nesuderinamumas arba per didelių techninių eksploatavimo ir priežiūros sunkumų</w:t>
      </w:r>
      <w:r w:rsidR="00293B43">
        <w:rPr>
          <w:color w:val="auto"/>
          <w:sz w:val="23"/>
          <w:szCs w:val="23"/>
        </w:rPr>
        <w:t>;</w:t>
      </w:r>
    </w:p>
    <w:p w:rsidR="001C1892" w:rsidRPr="0039256F" w:rsidRDefault="006B3245" w:rsidP="00695932">
      <w:pPr>
        <w:pStyle w:val="Default"/>
        <w:jc w:val="both"/>
        <w:rPr>
          <w:color w:val="auto"/>
          <w:sz w:val="23"/>
          <w:szCs w:val="23"/>
        </w:rPr>
      </w:pPr>
      <w:r w:rsidRPr="0039256F">
        <w:rPr>
          <w:color w:val="auto"/>
          <w:sz w:val="23"/>
          <w:szCs w:val="23"/>
        </w:rPr>
        <w:t>24.5.</w:t>
      </w:r>
      <w:r w:rsidR="001C1892" w:rsidRPr="0039256F">
        <w:rPr>
          <w:color w:val="auto"/>
          <w:sz w:val="23"/>
          <w:szCs w:val="23"/>
        </w:rPr>
        <w:t xml:space="preserve">iš to paties tiekėjo perkamos naujos paslaugos ar darbai, panašūs į tuos, kurie buvo pirkti pagal pirminę pirkimo sutartį, kai yra visos šios sąlygos kartu: </w:t>
      </w:r>
    </w:p>
    <w:p w:rsidR="001C1892" w:rsidRPr="00293B43" w:rsidRDefault="006B3245" w:rsidP="00695932">
      <w:pPr>
        <w:pStyle w:val="Default"/>
        <w:jc w:val="both"/>
        <w:rPr>
          <w:color w:val="auto"/>
          <w:sz w:val="23"/>
          <w:szCs w:val="23"/>
        </w:rPr>
      </w:pPr>
      <w:r w:rsidRPr="00293B43">
        <w:rPr>
          <w:color w:val="auto"/>
          <w:sz w:val="23"/>
          <w:szCs w:val="23"/>
        </w:rPr>
        <w:t>24.5</w:t>
      </w:r>
      <w:r w:rsidR="001C1892" w:rsidRPr="00293B43">
        <w:rPr>
          <w:color w:val="auto"/>
          <w:sz w:val="23"/>
          <w:szCs w:val="23"/>
        </w:rPr>
        <w:t xml:space="preserve">.1. visi nauji pirkimai yra skirti tam pačiam projektui, dėl kurio buvo sudaryta pirminė pirkimo sutartis, vykdyti, o pagrindiniame projekte buvo numatyta galimų papildomų paslaugų ar darbų pirkimo apimtis ir sąlygos, kurioms esant bus perkama papildomai; </w:t>
      </w:r>
    </w:p>
    <w:p w:rsidR="001C1892" w:rsidRPr="00293B43" w:rsidRDefault="006B3245" w:rsidP="00695932">
      <w:pPr>
        <w:pStyle w:val="Default"/>
        <w:jc w:val="both"/>
        <w:rPr>
          <w:color w:val="auto"/>
          <w:sz w:val="23"/>
          <w:szCs w:val="23"/>
        </w:rPr>
      </w:pPr>
      <w:r w:rsidRPr="00293B43">
        <w:rPr>
          <w:color w:val="auto"/>
          <w:sz w:val="23"/>
          <w:szCs w:val="23"/>
        </w:rPr>
        <w:t>24.5</w:t>
      </w:r>
      <w:r w:rsidR="001C1892" w:rsidRPr="00293B43">
        <w:rPr>
          <w:color w:val="auto"/>
          <w:sz w:val="23"/>
          <w:szCs w:val="23"/>
        </w:rPr>
        <w:t xml:space="preserve">.2. pirminė pirkimo sutartis buvo sudaryta paskelbus apie pirkimą Mažos vertės pirkimų tvarkos apraše nustatyta tvarka, skelbime nurodžius apie galimybę pirkti papildomai ir atsižvelgus į papildomų pirkimų vertę; </w:t>
      </w:r>
    </w:p>
    <w:p w:rsidR="001C1892" w:rsidRPr="00293B43" w:rsidRDefault="006B3245" w:rsidP="00695932">
      <w:pPr>
        <w:pStyle w:val="Default"/>
        <w:jc w:val="both"/>
        <w:rPr>
          <w:color w:val="auto"/>
          <w:sz w:val="23"/>
          <w:szCs w:val="23"/>
        </w:rPr>
      </w:pPr>
      <w:r w:rsidRPr="00293B43">
        <w:rPr>
          <w:color w:val="auto"/>
          <w:sz w:val="23"/>
          <w:szCs w:val="23"/>
        </w:rPr>
        <w:t>24.5</w:t>
      </w:r>
      <w:r w:rsidR="001C1892" w:rsidRPr="00293B43">
        <w:rPr>
          <w:color w:val="auto"/>
          <w:sz w:val="23"/>
          <w:szCs w:val="23"/>
        </w:rPr>
        <w:t xml:space="preserve">.3. nauji pirkimai atliekami nuo pirminės pirkimo sutarties sudarymo momento praėjus ne ilgesniam kaip 3 metų laikotarpiui; </w:t>
      </w:r>
    </w:p>
    <w:p w:rsidR="001C1892" w:rsidRPr="00293B43" w:rsidRDefault="006B3245" w:rsidP="00695932">
      <w:pPr>
        <w:pStyle w:val="Default"/>
        <w:jc w:val="both"/>
        <w:rPr>
          <w:color w:val="auto"/>
          <w:sz w:val="23"/>
          <w:szCs w:val="23"/>
        </w:rPr>
      </w:pPr>
      <w:r w:rsidRPr="00293B43">
        <w:rPr>
          <w:color w:val="auto"/>
          <w:sz w:val="23"/>
          <w:szCs w:val="23"/>
        </w:rPr>
        <w:t>24.6</w:t>
      </w:r>
      <w:r w:rsidR="001C1892" w:rsidRPr="00293B43">
        <w:rPr>
          <w:color w:val="auto"/>
          <w:sz w:val="23"/>
          <w:szCs w:val="23"/>
        </w:rPr>
        <w:t xml:space="preserve">. perkamos perkančiosios organizacijos valstybės tarnautojų ir (arba) pagal darbo sutartį dirbančių darbuotojų mokymo ir konferencijų paslaugos; </w:t>
      </w:r>
    </w:p>
    <w:p w:rsidR="001C1892" w:rsidRPr="00293B43" w:rsidRDefault="006B3245" w:rsidP="00695932">
      <w:pPr>
        <w:pStyle w:val="Default"/>
        <w:jc w:val="both"/>
        <w:rPr>
          <w:color w:val="auto"/>
          <w:sz w:val="23"/>
          <w:szCs w:val="23"/>
        </w:rPr>
      </w:pPr>
      <w:r w:rsidRPr="00293B43">
        <w:rPr>
          <w:color w:val="auto"/>
          <w:sz w:val="23"/>
          <w:szCs w:val="23"/>
        </w:rPr>
        <w:t>24.7</w:t>
      </w:r>
      <w:r w:rsidR="001C1892" w:rsidRPr="00293B43">
        <w:rPr>
          <w:color w:val="auto"/>
          <w:sz w:val="23"/>
          <w:szCs w:val="23"/>
        </w:rPr>
        <w:t xml:space="preserve">. perkamos keleivių pervežimo, nakvynės ir kitos su tarnybine komandiruote susijusios paslaugos, kai jos įsigyjamos iš tiesioginio paslaugos teikėjo; </w:t>
      </w:r>
    </w:p>
    <w:p w:rsidR="001C1892" w:rsidRPr="00293B43" w:rsidRDefault="006B3245" w:rsidP="00695932">
      <w:pPr>
        <w:pStyle w:val="Default"/>
        <w:jc w:val="both"/>
        <w:rPr>
          <w:color w:val="auto"/>
          <w:sz w:val="23"/>
          <w:szCs w:val="23"/>
        </w:rPr>
      </w:pPr>
      <w:r w:rsidRPr="00293B43">
        <w:rPr>
          <w:color w:val="auto"/>
          <w:sz w:val="23"/>
          <w:szCs w:val="23"/>
        </w:rPr>
        <w:t>24.8</w:t>
      </w:r>
      <w:r w:rsidR="001C1892" w:rsidRPr="00293B43">
        <w:rPr>
          <w:color w:val="auto"/>
          <w:sz w:val="23"/>
          <w:szCs w:val="23"/>
        </w:rPr>
        <w:t xml:space="preserve">. prenumeruojami laikraščiai ir žurnalai; </w:t>
      </w:r>
    </w:p>
    <w:p w:rsidR="0039256F" w:rsidRDefault="0039256F" w:rsidP="00695932">
      <w:pPr>
        <w:pStyle w:val="Default"/>
        <w:jc w:val="both"/>
        <w:rPr>
          <w:color w:val="auto"/>
          <w:sz w:val="23"/>
          <w:szCs w:val="23"/>
        </w:rPr>
      </w:pPr>
      <w:r w:rsidRPr="0039256F">
        <w:rPr>
          <w:color w:val="auto"/>
          <w:sz w:val="23"/>
          <w:szCs w:val="23"/>
        </w:rPr>
        <w:t>25. 24.4.2 ir 24.4.3 papunkčiai gali būti taikomi tik tuo atveju, kai nėra pagrįstos alternatyvos ar pakaitalo ir konkurencijos nebuvimas nėra sukurtas Mokyklos dirbtinai sugriežtinus pirkimo reikalavimus.</w:t>
      </w:r>
    </w:p>
    <w:p w:rsidR="00DE12E5" w:rsidRPr="0039256F" w:rsidRDefault="0039256F" w:rsidP="00695932">
      <w:pPr>
        <w:pStyle w:val="Default"/>
        <w:jc w:val="both"/>
        <w:rPr>
          <w:color w:val="auto"/>
          <w:sz w:val="23"/>
          <w:szCs w:val="23"/>
        </w:rPr>
      </w:pPr>
      <w:r w:rsidRPr="0039256F">
        <w:rPr>
          <w:color w:val="auto"/>
          <w:sz w:val="23"/>
          <w:szCs w:val="23"/>
        </w:rPr>
        <w:t xml:space="preserve">26. </w:t>
      </w:r>
      <w:r w:rsidR="00C43CB5" w:rsidRPr="0039256F">
        <w:rPr>
          <w:color w:val="auto"/>
          <w:sz w:val="23"/>
          <w:szCs w:val="23"/>
        </w:rPr>
        <w:t>Visus s</w:t>
      </w:r>
      <w:r w:rsidR="001972F2" w:rsidRPr="0039256F">
        <w:rPr>
          <w:color w:val="auto"/>
          <w:sz w:val="23"/>
          <w:szCs w:val="23"/>
        </w:rPr>
        <w:t>kelbiamos apklausos būdu mažos vertės pirkimus privaloma atlikti CVP IS priemonėmis.</w:t>
      </w:r>
    </w:p>
    <w:p w:rsidR="00B314C3" w:rsidRDefault="0039256F" w:rsidP="00695932">
      <w:pPr>
        <w:pStyle w:val="Default"/>
        <w:jc w:val="both"/>
      </w:pPr>
      <w:r w:rsidRPr="0039256F">
        <w:t xml:space="preserve">27. </w:t>
      </w:r>
      <w:r w:rsidR="00B6420E" w:rsidRPr="0039256F">
        <w:t>Neskelbiam</w:t>
      </w:r>
      <w:r w:rsidR="00C43CB5" w:rsidRPr="0039256F">
        <w:t xml:space="preserve">os </w:t>
      </w:r>
      <w:r w:rsidR="00B6420E" w:rsidRPr="0039256F">
        <w:t xml:space="preserve"> apklaus</w:t>
      </w:r>
      <w:r w:rsidR="00C43CB5" w:rsidRPr="0039256F">
        <w:t>os būdu</w:t>
      </w:r>
      <w:r w:rsidR="00CD4B62">
        <w:t xml:space="preserve"> </w:t>
      </w:r>
      <w:r w:rsidR="00C43CB5" w:rsidRPr="0039256F">
        <w:t xml:space="preserve">pirkimai </w:t>
      </w:r>
      <w:r w:rsidR="00B6420E" w:rsidRPr="0039256F">
        <w:t>CVP IS priemonėmis turi būti atliekam</w:t>
      </w:r>
      <w:r w:rsidR="00C43CB5" w:rsidRPr="0039256F">
        <w:t>i</w:t>
      </w:r>
      <w:r w:rsidR="00B6420E" w:rsidRPr="0039256F">
        <w:t xml:space="preserve"> tik tam tikrais </w:t>
      </w:r>
      <w:bookmarkStart w:id="3" w:name="_Hlk496262220"/>
      <w:r w:rsidR="00B6420E" w:rsidRPr="0039256F">
        <w:t>Mažos vertės pirkimų tvarkos aprašo 21.1.3. punkte nurodytais atvejais.</w:t>
      </w:r>
    </w:p>
    <w:p w:rsidR="0055464C" w:rsidRDefault="0055464C" w:rsidP="00695932">
      <w:pPr>
        <w:pStyle w:val="Default"/>
        <w:jc w:val="both"/>
        <w:rPr>
          <w:color w:val="2E74B5" w:themeColor="accent5" w:themeShade="BF"/>
          <w:sz w:val="23"/>
          <w:szCs w:val="23"/>
        </w:rPr>
      </w:pPr>
    </w:p>
    <w:p w:rsidR="0055464C" w:rsidRDefault="0055464C" w:rsidP="00695932">
      <w:pPr>
        <w:pStyle w:val="Default"/>
        <w:jc w:val="both"/>
        <w:rPr>
          <w:color w:val="2E74B5" w:themeColor="accent5" w:themeShade="BF"/>
          <w:sz w:val="23"/>
          <w:szCs w:val="23"/>
        </w:rPr>
      </w:pPr>
    </w:p>
    <w:p w:rsidR="00A34060" w:rsidRPr="00A34060" w:rsidRDefault="00A34060" w:rsidP="00695932">
      <w:pPr>
        <w:spacing w:after="0" w:line="240" w:lineRule="auto"/>
        <w:jc w:val="center"/>
        <w:rPr>
          <w:rFonts w:ascii="Times New Roman" w:eastAsia="Times New Roman" w:hAnsi="Times New Roman" w:cs="Times New Roman"/>
          <w:b/>
          <w:sz w:val="24"/>
          <w:szCs w:val="24"/>
          <w:lang w:eastAsia="lt-LT"/>
        </w:rPr>
      </w:pPr>
      <w:r w:rsidRPr="00A34060">
        <w:rPr>
          <w:rFonts w:ascii="Times New Roman" w:eastAsia="Times New Roman" w:hAnsi="Times New Roman" w:cs="Times New Roman"/>
          <w:b/>
          <w:sz w:val="24"/>
          <w:szCs w:val="24"/>
          <w:lang w:eastAsia="lt-LT"/>
        </w:rPr>
        <w:t>V SKYRIUS</w:t>
      </w:r>
    </w:p>
    <w:p w:rsidR="00A34060" w:rsidRDefault="00A34060" w:rsidP="00695932">
      <w:pPr>
        <w:spacing w:after="0" w:line="240" w:lineRule="auto"/>
        <w:jc w:val="center"/>
        <w:rPr>
          <w:rFonts w:ascii="Times New Roman" w:eastAsia="Times New Roman" w:hAnsi="Times New Roman" w:cs="Times New Roman"/>
          <w:b/>
          <w:sz w:val="24"/>
          <w:szCs w:val="24"/>
          <w:lang w:eastAsia="lt-LT"/>
        </w:rPr>
      </w:pPr>
      <w:r w:rsidRPr="00A34060">
        <w:rPr>
          <w:rFonts w:ascii="Times New Roman" w:eastAsia="Times New Roman" w:hAnsi="Times New Roman" w:cs="Times New Roman"/>
          <w:b/>
          <w:sz w:val="24"/>
          <w:szCs w:val="24"/>
          <w:lang w:eastAsia="lt-LT"/>
        </w:rPr>
        <w:t>VIEŠOJO PIRKIMO SUTARČIŲ VYKDYMAS</w:t>
      </w:r>
    </w:p>
    <w:p w:rsidR="002809D7" w:rsidRDefault="002809D7" w:rsidP="00695932">
      <w:pPr>
        <w:spacing w:after="0" w:line="240" w:lineRule="auto"/>
        <w:jc w:val="center"/>
        <w:rPr>
          <w:rFonts w:ascii="Times New Roman" w:eastAsia="Times New Roman" w:hAnsi="Times New Roman" w:cs="Times New Roman"/>
          <w:b/>
          <w:sz w:val="24"/>
          <w:szCs w:val="24"/>
          <w:lang w:eastAsia="lt-LT"/>
        </w:rPr>
      </w:pPr>
    </w:p>
    <w:p w:rsidR="002809D7" w:rsidRPr="005E2226" w:rsidRDefault="002809D7" w:rsidP="002809D7">
      <w:pPr>
        <w:spacing w:after="0" w:line="240" w:lineRule="auto"/>
        <w:jc w:val="both"/>
        <w:rPr>
          <w:rFonts w:ascii="Times New Roman" w:eastAsia="Times New Roman" w:hAnsi="Times New Roman" w:cs="Times New Roman"/>
          <w:sz w:val="24"/>
          <w:szCs w:val="24"/>
          <w:lang w:eastAsia="lt-LT"/>
        </w:rPr>
      </w:pPr>
      <w:r w:rsidRPr="005E2226">
        <w:rPr>
          <w:rFonts w:ascii="Times New Roman" w:eastAsia="Times New Roman" w:hAnsi="Times New Roman" w:cs="Times New Roman"/>
          <w:sz w:val="24"/>
          <w:szCs w:val="24"/>
          <w:lang w:eastAsia="lt-LT"/>
        </w:rPr>
        <w:t>28. Pirkimo sutarčių vykdymą koordinuoja (organizuoja Mokyklos įsipareigojimų vykdymą, kontroliuoja pristatymo (atlikimo, teikimo) terminus, prekių, paslaugų ir darbų atitiktį sutartyse numatytiems kokybiniams ir kitiems reikalavimams, tiekėjo finansinių įsipareigojimų (baudos, netesybos) vykdymą) Mokyklos direktoriaus įsakymu paskirtas už pirkimo sutarčių vykdymą atsakingas asmuo.</w:t>
      </w:r>
    </w:p>
    <w:p w:rsidR="00695932" w:rsidRPr="00A34060" w:rsidRDefault="002809D7" w:rsidP="002809D7">
      <w:pPr>
        <w:spacing w:after="0" w:line="240" w:lineRule="auto"/>
        <w:jc w:val="both"/>
        <w:rPr>
          <w:rFonts w:ascii="Times New Roman" w:eastAsia="Times New Roman" w:hAnsi="Times New Roman" w:cs="Times New Roman"/>
          <w:b/>
          <w:sz w:val="24"/>
          <w:szCs w:val="24"/>
          <w:lang w:eastAsia="lt-LT"/>
        </w:rPr>
      </w:pPr>
      <w:r w:rsidRPr="002809D7">
        <w:rPr>
          <w:rFonts w:ascii="Times New Roman" w:eastAsia="Times New Roman" w:hAnsi="Times New Roman" w:cs="Times New Roman"/>
          <w:sz w:val="24"/>
          <w:szCs w:val="24"/>
          <w:lang w:eastAsia="lt-LT"/>
        </w:rPr>
        <w:t>29. Už pirkimo sutarčių vykdymą atsakingas asmuo privalo:</w:t>
      </w:r>
    </w:p>
    <w:p w:rsidR="00A34060" w:rsidRPr="002809D7" w:rsidRDefault="002809D7" w:rsidP="00695932">
      <w:pPr>
        <w:spacing w:after="0" w:line="240" w:lineRule="auto"/>
        <w:jc w:val="both"/>
        <w:rPr>
          <w:rFonts w:ascii="Times New Roman" w:eastAsia="Times New Roman" w:hAnsi="Times New Roman" w:cs="Times New Roman"/>
          <w:sz w:val="24"/>
          <w:szCs w:val="24"/>
          <w:lang w:eastAsia="lt-LT"/>
        </w:rPr>
      </w:pPr>
      <w:r w:rsidRPr="002809D7">
        <w:rPr>
          <w:rFonts w:ascii="Times New Roman" w:eastAsia="Times New Roman" w:hAnsi="Times New Roman" w:cs="Times New Roman"/>
          <w:sz w:val="24"/>
          <w:szCs w:val="24"/>
          <w:lang w:eastAsia="lt-LT"/>
        </w:rPr>
        <w:t xml:space="preserve">29.1 kontroliuoti ir nedelsiant informuoti Mokyklos direktorių </w:t>
      </w:r>
      <w:r w:rsidR="00A34060" w:rsidRPr="002809D7">
        <w:rPr>
          <w:rFonts w:ascii="Times New Roman" w:eastAsia="Times New Roman" w:hAnsi="Times New Roman" w:cs="Times New Roman"/>
          <w:sz w:val="24"/>
          <w:szCs w:val="24"/>
          <w:lang w:eastAsia="lt-LT"/>
        </w:rPr>
        <w:t xml:space="preserve">apie: </w:t>
      </w:r>
    </w:p>
    <w:p w:rsidR="002809D7" w:rsidRPr="002809D7" w:rsidRDefault="00A34060" w:rsidP="00695932">
      <w:pPr>
        <w:spacing w:after="0" w:line="240" w:lineRule="auto"/>
        <w:jc w:val="both"/>
        <w:rPr>
          <w:rFonts w:ascii="Times New Roman" w:eastAsia="Times New Roman" w:hAnsi="Times New Roman" w:cs="Times New Roman"/>
          <w:sz w:val="24"/>
          <w:szCs w:val="24"/>
          <w:lang w:eastAsia="lt-LT"/>
        </w:rPr>
      </w:pPr>
      <w:r w:rsidRPr="002809D7">
        <w:rPr>
          <w:rFonts w:ascii="Times New Roman" w:eastAsia="Times New Roman" w:hAnsi="Times New Roman" w:cs="Times New Roman"/>
          <w:sz w:val="24"/>
          <w:szCs w:val="24"/>
          <w:lang w:eastAsia="lt-LT"/>
        </w:rPr>
        <w:t>2</w:t>
      </w:r>
      <w:r w:rsidR="00AF35D7" w:rsidRPr="002809D7">
        <w:rPr>
          <w:rFonts w:ascii="Times New Roman" w:eastAsia="Times New Roman" w:hAnsi="Times New Roman" w:cs="Times New Roman"/>
          <w:sz w:val="24"/>
          <w:szCs w:val="24"/>
          <w:lang w:eastAsia="lt-LT"/>
        </w:rPr>
        <w:t>9</w:t>
      </w:r>
      <w:r w:rsidRPr="002809D7">
        <w:rPr>
          <w:rFonts w:ascii="Times New Roman" w:eastAsia="Times New Roman" w:hAnsi="Times New Roman" w:cs="Times New Roman"/>
          <w:sz w:val="24"/>
          <w:szCs w:val="24"/>
          <w:lang w:eastAsia="lt-LT"/>
        </w:rPr>
        <w:t xml:space="preserve">.1.1. jei buvo reikalauta, ar tiekėjas, </w:t>
      </w:r>
      <w:r w:rsidR="002809D7" w:rsidRPr="002809D7">
        <w:rPr>
          <w:rFonts w:ascii="Times New Roman" w:eastAsia="Times New Roman" w:hAnsi="Times New Roman" w:cs="Times New Roman"/>
          <w:sz w:val="24"/>
          <w:szCs w:val="24"/>
          <w:lang w:eastAsia="lt-LT"/>
        </w:rPr>
        <w:t>su kuriuo sudaryta pirkimo sutartis, nepateikė pirkimo sutarties įvykdymo užtikrinimo ir jei šis užtikrinimas negalioja</w:t>
      </w:r>
      <w:r w:rsidR="009B41BD">
        <w:rPr>
          <w:rFonts w:ascii="Times New Roman" w:eastAsia="Times New Roman" w:hAnsi="Times New Roman" w:cs="Times New Roman"/>
          <w:sz w:val="24"/>
          <w:szCs w:val="24"/>
          <w:lang w:eastAsia="lt-LT"/>
        </w:rPr>
        <w:t>;</w:t>
      </w:r>
    </w:p>
    <w:p w:rsidR="00A34060" w:rsidRPr="009B41BD" w:rsidRDefault="00695932" w:rsidP="00695932">
      <w:pPr>
        <w:spacing w:after="0" w:line="240" w:lineRule="auto"/>
        <w:jc w:val="both"/>
        <w:rPr>
          <w:rFonts w:ascii="Times New Roman" w:eastAsia="Times New Roman" w:hAnsi="Times New Roman" w:cs="Times New Roman"/>
          <w:sz w:val="24"/>
          <w:szCs w:val="24"/>
          <w:lang w:eastAsia="lt-LT"/>
        </w:rPr>
      </w:pPr>
      <w:r w:rsidRPr="009B41BD">
        <w:rPr>
          <w:rFonts w:ascii="Times New Roman" w:eastAsia="Times New Roman" w:hAnsi="Times New Roman" w:cs="Times New Roman"/>
          <w:sz w:val="24"/>
          <w:szCs w:val="24"/>
          <w:lang w:eastAsia="lt-LT"/>
        </w:rPr>
        <w:t>29.1.2. jei yra pažeidinėjami pirkimo sutarties</w:t>
      </w:r>
      <w:r w:rsidR="009B41BD" w:rsidRPr="009B41BD">
        <w:rPr>
          <w:rFonts w:ascii="Times New Roman" w:eastAsia="Times New Roman" w:hAnsi="Times New Roman" w:cs="Times New Roman"/>
          <w:sz w:val="24"/>
          <w:szCs w:val="24"/>
          <w:lang w:eastAsia="lt-LT"/>
        </w:rPr>
        <w:t xml:space="preserve"> sąlygose nustatyti pirkimo sutarties vykdymo terminai;</w:t>
      </w:r>
    </w:p>
    <w:p w:rsidR="00A34060" w:rsidRPr="0038668E" w:rsidRDefault="00A34060" w:rsidP="00695932">
      <w:pPr>
        <w:spacing w:after="0" w:line="240" w:lineRule="auto"/>
        <w:jc w:val="both"/>
        <w:rPr>
          <w:rFonts w:ascii="Times New Roman" w:eastAsia="Times New Roman" w:hAnsi="Times New Roman" w:cs="Times New Roman"/>
          <w:sz w:val="24"/>
          <w:szCs w:val="24"/>
          <w:lang w:eastAsia="lt-LT"/>
        </w:rPr>
      </w:pPr>
      <w:r w:rsidRPr="0038668E">
        <w:rPr>
          <w:rFonts w:ascii="Times New Roman" w:eastAsia="Times New Roman" w:hAnsi="Times New Roman" w:cs="Times New Roman"/>
          <w:sz w:val="24"/>
          <w:szCs w:val="24"/>
          <w:lang w:eastAsia="lt-LT"/>
        </w:rPr>
        <w:t>2</w:t>
      </w:r>
      <w:r w:rsidR="00AF35D7" w:rsidRPr="0038668E">
        <w:rPr>
          <w:rFonts w:ascii="Times New Roman" w:eastAsia="Times New Roman" w:hAnsi="Times New Roman" w:cs="Times New Roman"/>
          <w:sz w:val="24"/>
          <w:szCs w:val="24"/>
          <w:lang w:eastAsia="lt-LT"/>
        </w:rPr>
        <w:t>9</w:t>
      </w:r>
      <w:r w:rsidRPr="0038668E">
        <w:rPr>
          <w:rFonts w:ascii="Times New Roman" w:eastAsia="Times New Roman" w:hAnsi="Times New Roman" w:cs="Times New Roman"/>
          <w:sz w:val="24"/>
          <w:szCs w:val="24"/>
          <w:lang w:eastAsia="lt-LT"/>
        </w:rPr>
        <w:t xml:space="preserve">.1.3. jei pažeisti (buvo pažeisti) pirkimo </w:t>
      </w:r>
      <w:r w:rsidR="00695932" w:rsidRPr="0038668E">
        <w:rPr>
          <w:rFonts w:ascii="Times New Roman" w:eastAsia="Times New Roman" w:hAnsi="Times New Roman" w:cs="Times New Roman"/>
          <w:sz w:val="24"/>
          <w:szCs w:val="24"/>
          <w:lang w:eastAsia="lt-LT"/>
        </w:rPr>
        <w:t xml:space="preserve">sutarties vykdymo terminai – ar </w:t>
      </w:r>
      <w:r w:rsidRPr="0038668E">
        <w:rPr>
          <w:rFonts w:ascii="Times New Roman" w:eastAsia="Times New Roman" w:hAnsi="Times New Roman" w:cs="Times New Roman"/>
          <w:sz w:val="24"/>
          <w:szCs w:val="24"/>
          <w:lang w:eastAsia="lt-LT"/>
        </w:rPr>
        <w:t xml:space="preserve">pareikalauta/ketinama reikalauti netesybų; </w:t>
      </w:r>
    </w:p>
    <w:p w:rsidR="00A34060" w:rsidRPr="00DF30D0" w:rsidRDefault="00A34060" w:rsidP="00695932">
      <w:pPr>
        <w:spacing w:after="0" w:line="240" w:lineRule="auto"/>
        <w:jc w:val="both"/>
        <w:rPr>
          <w:rFonts w:ascii="Times New Roman" w:eastAsia="Times New Roman" w:hAnsi="Times New Roman" w:cs="Times New Roman"/>
          <w:sz w:val="24"/>
          <w:szCs w:val="24"/>
          <w:lang w:eastAsia="lt-LT"/>
        </w:rPr>
      </w:pPr>
      <w:r w:rsidRPr="00DF30D0">
        <w:rPr>
          <w:rFonts w:ascii="Times New Roman" w:eastAsia="Times New Roman" w:hAnsi="Times New Roman" w:cs="Times New Roman"/>
          <w:sz w:val="24"/>
          <w:szCs w:val="24"/>
          <w:lang w:eastAsia="lt-LT"/>
        </w:rPr>
        <w:t>2</w:t>
      </w:r>
      <w:r w:rsidR="00AF35D7" w:rsidRPr="00DF30D0">
        <w:rPr>
          <w:rFonts w:ascii="Times New Roman" w:eastAsia="Times New Roman" w:hAnsi="Times New Roman" w:cs="Times New Roman"/>
          <w:sz w:val="24"/>
          <w:szCs w:val="24"/>
          <w:lang w:eastAsia="lt-LT"/>
        </w:rPr>
        <w:t>9</w:t>
      </w:r>
      <w:r w:rsidR="00695932" w:rsidRPr="00DF30D0">
        <w:rPr>
          <w:rFonts w:ascii="Times New Roman" w:eastAsia="Times New Roman" w:hAnsi="Times New Roman" w:cs="Times New Roman"/>
          <w:sz w:val="24"/>
          <w:szCs w:val="24"/>
          <w:lang w:eastAsia="lt-LT"/>
        </w:rPr>
        <w:t xml:space="preserve">.1.4. </w:t>
      </w:r>
      <w:r w:rsidRPr="00DF30D0">
        <w:rPr>
          <w:rFonts w:ascii="Times New Roman" w:eastAsia="Times New Roman" w:hAnsi="Times New Roman" w:cs="Times New Roman"/>
          <w:sz w:val="24"/>
          <w:szCs w:val="24"/>
          <w:lang w:eastAsia="lt-LT"/>
        </w:rPr>
        <w:t>jei nebuvo mokėjimų – ar mokant už faktiškai atlik</w:t>
      </w:r>
      <w:r w:rsidR="00695932" w:rsidRPr="00DF30D0">
        <w:rPr>
          <w:rFonts w:ascii="Times New Roman" w:eastAsia="Times New Roman" w:hAnsi="Times New Roman" w:cs="Times New Roman"/>
          <w:sz w:val="24"/>
          <w:szCs w:val="24"/>
          <w:lang w:eastAsia="lt-LT"/>
        </w:rPr>
        <w:t xml:space="preserve">tus darbus, suteiktas paslaugas </w:t>
      </w:r>
      <w:r w:rsidRPr="00DF30D0">
        <w:rPr>
          <w:rFonts w:ascii="Times New Roman" w:eastAsia="Times New Roman" w:hAnsi="Times New Roman" w:cs="Times New Roman"/>
          <w:sz w:val="24"/>
          <w:szCs w:val="24"/>
          <w:lang w:eastAsia="lt-LT"/>
        </w:rPr>
        <w:t xml:space="preserve">ar pateiktas prekes nesilaikoma apmokėjimo tvarkos ir kainų (įkainių), nustatytų pirkimo sutartyje; </w:t>
      </w:r>
    </w:p>
    <w:p w:rsidR="00A34060" w:rsidRPr="00DF30D0" w:rsidRDefault="00A34060" w:rsidP="00695932">
      <w:pPr>
        <w:spacing w:after="0" w:line="240" w:lineRule="auto"/>
        <w:jc w:val="both"/>
        <w:rPr>
          <w:rFonts w:ascii="Times New Roman" w:eastAsia="Times New Roman" w:hAnsi="Times New Roman" w:cs="Times New Roman"/>
          <w:sz w:val="24"/>
          <w:szCs w:val="24"/>
          <w:lang w:eastAsia="lt-LT"/>
        </w:rPr>
      </w:pPr>
      <w:r w:rsidRPr="00DF30D0">
        <w:rPr>
          <w:rFonts w:ascii="Times New Roman" w:eastAsia="Times New Roman" w:hAnsi="Times New Roman" w:cs="Times New Roman"/>
          <w:sz w:val="24"/>
          <w:szCs w:val="24"/>
          <w:lang w:eastAsia="lt-LT"/>
        </w:rPr>
        <w:t>2</w:t>
      </w:r>
      <w:r w:rsidR="00AF35D7" w:rsidRPr="00DF30D0">
        <w:rPr>
          <w:rFonts w:ascii="Times New Roman" w:eastAsia="Times New Roman" w:hAnsi="Times New Roman" w:cs="Times New Roman"/>
          <w:sz w:val="24"/>
          <w:szCs w:val="24"/>
          <w:lang w:eastAsia="lt-LT"/>
        </w:rPr>
        <w:t>9</w:t>
      </w:r>
      <w:r w:rsidRPr="00DF30D0">
        <w:rPr>
          <w:rFonts w:ascii="Times New Roman" w:eastAsia="Times New Roman" w:hAnsi="Times New Roman" w:cs="Times New Roman"/>
          <w:sz w:val="24"/>
          <w:szCs w:val="24"/>
          <w:lang w:eastAsia="lt-LT"/>
        </w:rPr>
        <w:t xml:space="preserve">.1.5. ar ketinama keisti/buvo keičiamos pirkimo sutarties sąlygos; </w:t>
      </w:r>
    </w:p>
    <w:p w:rsidR="00A34060" w:rsidRPr="00DF30D0" w:rsidRDefault="00A34060" w:rsidP="00695932">
      <w:pPr>
        <w:spacing w:after="0" w:line="240" w:lineRule="auto"/>
        <w:jc w:val="both"/>
        <w:rPr>
          <w:rFonts w:ascii="Times New Roman" w:eastAsia="Times New Roman" w:hAnsi="Times New Roman" w:cs="Times New Roman"/>
          <w:sz w:val="24"/>
          <w:szCs w:val="24"/>
          <w:lang w:eastAsia="lt-LT"/>
        </w:rPr>
      </w:pPr>
      <w:r w:rsidRPr="00DF30D0">
        <w:rPr>
          <w:rFonts w:ascii="Times New Roman" w:eastAsia="Times New Roman" w:hAnsi="Times New Roman" w:cs="Times New Roman"/>
          <w:sz w:val="24"/>
          <w:szCs w:val="24"/>
          <w:lang w:eastAsia="lt-LT"/>
        </w:rPr>
        <w:lastRenderedPageBreak/>
        <w:t>2</w:t>
      </w:r>
      <w:r w:rsidR="00AF35D7" w:rsidRPr="00DF30D0">
        <w:rPr>
          <w:rFonts w:ascii="Times New Roman" w:eastAsia="Times New Roman" w:hAnsi="Times New Roman" w:cs="Times New Roman"/>
          <w:sz w:val="24"/>
          <w:szCs w:val="24"/>
          <w:lang w:eastAsia="lt-LT"/>
        </w:rPr>
        <w:t>9</w:t>
      </w:r>
      <w:r w:rsidRPr="00DF30D0">
        <w:rPr>
          <w:rFonts w:ascii="Times New Roman" w:eastAsia="Times New Roman" w:hAnsi="Times New Roman" w:cs="Times New Roman"/>
          <w:sz w:val="24"/>
          <w:szCs w:val="24"/>
          <w:lang w:eastAsia="lt-LT"/>
        </w:rPr>
        <w:t>.1.6. jei pirkimo sutarties objektas neatitinka pirkimo do</w:t>
      </w:r>
      <w:r w:rsidR="00695932" w:rsidRPr="00DF30D0">
        <w:rPr>
          <w:rFonts w:ascii="Times New Roman" w:eastAsia="Times New Roman" w:hAnsi="Times New Roman" w:cs="Times New Roman"/>
          <w:sz w:val="24"/>
          <w:szCs w:val="24"/>
          <w:lang w:eastAsia="lt-LT"/>
        </w:rPr>
        <w:t xml:space="preserve">kumentuose ir pirkimo sutartyje </w:t>
      </w:r>
      <w:r w:rsidRPr="00DF30D0">
        <w:rPr>
          <w:rFonts w:ascii="Times New Roman" w:eastAsia="Times New Roman" w:hAnsi="Times New Roman" w:cs="Times New Roman"/>
          <w:sz w:val="24"/>
          <w:szCs w:val="24"/>
          <w:lang w:eastAsia="lt-LT"/>
        </w:rPr>
        <w:t xml:space="preserve">nustatytų reikalavimų; </w:t>
      </w:r>
    </w:p>
    <w:p w:rsidR="00A34060" w:rsidRPr="00576249" w:rsidRDefault="00A34060" w:rsidP="00695932">
      <w:pPr>
        <w:spacing w:after="0" w:line="240" w:lineRule="auto"/>
        <w:jc w:val="both"/>
        <w:rPr>
          <w:rFonts w:ascii="Times New Roman" w:eastAsia="Times New Roman" w:hAnsi="Times New Roman" w:cs="Times New Roman"/>
          <w:sz w:val="24"/>
          <w:szCs w:val="24"/>
          <w:lang w:eastAsia="lt-LT"/>
        </w:rPr>
      </w:pPr>
      <w:r w:rsidRPr="00576249">
        <w:rPr>
          <w:rFonts w:ascii="Times New Roman" w:eastAsia="Times New Roman" w:hAnsi="Times New Roman" w:cs="Times New Roman"/>
          <w:sz w:val="24"/>
          <w:szCs w:val="24"/>
          <w:lang w:eastAsia="lt-LT"/>
        </w:rPr>
        <w:t>2</w:t>
      </w:r>
      <w:r w:rsidR="00AF35D7" w:rsidRPr="00576249">
        <w:rPr>
          <w:rFonts w:ascii="Times New Roman" w:eastAsia="Times New Roman" w:hAnsi="Times New Roman" w:cs="Times New Roman"/>
          <w:sz w:val="24"/>
          <w:szCs w:val="24"/>
          <w:lang w:eastAsia="lt-LT"/>
        </w:rPr>
        <w:t>9</w:t>
      </w:r>
      <w:r w:rsidRPr="00576249">
        <w:rPr>
          <w:rFonts w:ascii="Times New Roman" w:eastAsia="Times New Roman" w:hAnsi="Times New Roman" w:cs="Times New Roman"/>
          <w:sz w:val="24"/>
          <w:szCs w:val="24"/>
          <w:lang w:eastAsia="lt-LT"/>
        </w:rPr>
        <w:t xml:space="preserve">.1.7. jei netinkamai vykdomi pirkimo sutartyje nustatyti garantiniai įsipareigojimai; </w:t>
      </w:r>
    </w:p>
    <w:p w:rsidR="00A34060" w:rsidRPr="00576249" w:rsidRDefault="00A34060" w:rsidP="00695932">
      <w:pPr>
        <w:spacing w:after="0" w:line="240" w:lineRule="auto"/>
        <w:jc w:val="both"/>
        <w:rPr>
          <w:rFonts w:ascii="Times New Roman" w:eastAsia="Times New Roman" w:hAnsi="Times New Roman" w:cs="Times New Roman"/>
          <w:sz w:val="24"/>
          <w:szCs w:val="24"/>
          <w:lang w:eastAsia="lt-LT"/>
        </w:rPr>
      </w:pPr>
      <w:r w:rsidRPr="00576249">
        <w:rPr>
          <w:rFonts w:ascii="Times New Roman" w:eastAsia="Times New Roman" w:hAnsi="Times New Roman" w:cs="Times New Roman"/>
          <w:sz w:val="24"/>
          <w:szCs w:val="24"/>
          <w:lang w:eastAsia="lt-LT"/>
        </w:rPr>
        <w:t>2</w:t>
      </w:r>
      <w:r w:rsidR="00AF35D7" w:rsidRPr="00576249">
        <w:rPr>
          <w:rFonts w:ascii="Times New Roman" w:eastAsia="Times New Roman" w:hAnsi="Times New Roman" w:cs="Times New Roman"/>
          <w:sz w:val="24"/>
          <w:szCs w:val="24"/>
          <w:lang w:eastAsia="lt-LT"/>
        </w:rPr>
        <w:t>9</w:t>
      </w:r>
      <w:r w:rsidRPr="00576249">
        <w:rPr>
          <w:rFonts w:ascii="Times New Roman" w:eastAsia="Times New Roman" w:hAnsi="Times New Roman" w:cs="Times New Roman"/>
          <w:sz w:val="24"/>
          <w:szCs w:val="24"/>
          <w:lang w:eastAsia="lt-LT"/>
        </w:rPr>
        <w:t xml:space="preserve">.1.8. kitą informaciją ir (ar) siūlymus, kurie jo nuomone yra reikalingi. </w:t>
      </w:r>
    </w:p>
    <w:p w:rsidR="007317E4" w:rsidRPr="00576249" w:rsidRDefault="00AF35D7" w:rsidP="00695932">
      <w:pPr>
        <w:spacing w:after="0" w:line="240" w:lineRule="auto"/>
        <w:jc w:val="both"/>
        <w:rPr>
          <w:rFonts w:ascii="Times New Roman" w:eastAsia="Times New Roman" w:hAnsi="Times New Roman" w:cs="Times New Roman"/>
          <w:sz w:val="24"/>
          <w:szCs w:val="24"/>
          <w:lang w:eastAsia="lt-LT"/>
        </w:rPr>
      </w:pPr>
      <w:r w:rsidRPr="00576249">
        <w:rPr>
          <w:rFonts w:ascii="Times New Roman" w:eastAsia="Times New Roman" w:hAnsi="Times New Roman" w:cs="Times New Roman"/>
          <w:sz w:val="24"/>
          <w:szCs w:val="24"/>
          <w:lang w:eastAsia="lt-LT"/>
        </w:rPr>
        <w:t>30</w:t>
      </w:r>
      <w:r w:rsidR="00A34060" w:rsidRPr="00576249">
        <w:rPr>
          <w:rFonts w:ascii="Times New Roman" w:eastAsia="Times New Roman" w:hAnsi="Times New Roman" w:cs="Times New Roman"/>
          <w:sz w:val="24"/>
          <w:szCs w:val="24"/>
          <w:lang w:eastAsia="lt-LT"/>
        </w:rPr>
        <w:t xml:space="preserve">. Už pirkimo sutarčių vykdymą atsakingas asmuo, Mokyklos direktoriui paprašius, </w:t>
      </w:r>
      <w:r w:rsidR="00695932" w:rsidRPr="00576249">
        <w:rPr>
          <w:rFonts w:ascii="Times New Roman" w:eastAsia="Times New Roman" w:hAnsi="Times New Roman" w:cs="Times New Roman"/>
          <w:sz w:val="24"/>
          <w:szCs w:val="24"/>
          <w:lang w:eastAsia="lt-LT"/>
        </w:rPr>
        <w:t xml:space="preserve">teikia </w:t>
      </w:r>
      <w:r w:rsidR="00A34060" w:rsidRPr="00576249">
        <w:rPr>
          <w:rFonts w:ascii="Times New Roman" w:eastAsia="Times New Roman" w:hAnsi="Times New Roman" w:cs="Times New Roman"/>
          <w:sz w:val="24"/>
          <w:szCs w:val="24"/>
          <w:lang w:eastAsia="lt-LT"/>
        </w:rPr>
        <w:t>jam apibendrintą informaciją apie pirkimo sutarčių vykdymą, nur</w:t>
      </w:r>
      <w:r w:rsidR="00695932" w:rsidRPr="00576249">
        <w:rPr>
          <w:rFonts w:ascii="Times New Roman" w:eastAsia="Times New Roman" w:hAnsi="Times New Roman" w:cs="Times New Roman"/>
          <w:sz w:val="24"/>
          <w:szCs w:val="24"/>
          <w:lang w:eastAsia="lt-LT"/>
        </w:rPr>
        <w:t xml:space="preserve">odydamas pastebėtus trūkumus ar </w:t>
      </w:r>
      <w:r w:rsidR="00A34060" w:rsidRPr="00576249">
        <w:rPr>
          <w:rFonts w:ascii="Times New Roman" w:eastAsia="Times New Roman" w:hAnsi="Times New Roman" w:cs="Times New Roman"/>
          <w:sz w:val="24"/>
          <w:szCs w:val="24"/>
          <w:lang w:eastAsia="lt-LT"/>
        </w:rPr>
        <w:t xml:space="preserve">iškilusias problemas, taip pat teikia siūlymus, kaip tuos trūkumus pašalinti ir jų išvengti ateityje. </w:t>
      </w:r>
      <w:bookmarkEnd w:id="3"/>
    </w:p>
    <w:p w:rsidR="006F06CF" w:rsidRDefault="006F06CF" w:rsidP="00695932">
      <w:pPr>
        <w:spacing w:after="0" w:line="240" w:lineRule="auto"/>
        <w:jc w:val="both"/>
        <w:rPr>
          <w:sz w:val="23"/>
          <w:szCs w:val="23"/>
        </w:rPr>
      </w:pPr>
    </w:p>
    <w:p w:rsidR="005A55B6" w:rsidRDefault="005A55B6" w:rsidP="00695932">
      <w:pPr>
        <w:pStyle w:val="Default"/>
        <w:jc w:val="both"/>
        <w:rPr>
          <w:color w:val="auto"/>
          <w:sz w:val="23"/>
          <w:szCs w:val="23"/>
        </w:rPr>
      </w:pPr>
    </w:p>
    <w:p w:rsidR="007E570F" w:rsidRDefault="007E570F" w:rsidP="00695932">
      <w:pPr>
        <w:pStyle w:val="Default"/>
        <w:jc w:val="center"/>
        <w:rPr>
          <w:color w:val="auto"/>
          <w:sz w:val="23"/>
          <w:szCs w:val="23"/>
        </w:rPr>
      </w:pPr>
      <w:r>
        <w:rPr>
          <w:b/>
          <w:bCs/>
          <w:color w:val="auto"/>
          <w:sz w:val="23"/>
          <w:szCs w:val="23"/>
        </w:rPr>
        <w:t>V</w:t>
      </w:r>
      <w:r w:rsidR="00D95202">
        <w:rPr>
          <w:b/>
          <w:bCs/>
          <w:color w:val="auto"/>
          <w:sz w:val="23"/>
          <w:szCs w:val="23"/>
        </w:rPr>
        <w:t>I</w:t>
      </w:r>
      <w:r>
        <w:rPr>
          <w:b/>
          <w:bCs/>
          <w:color w:val="auto"/>
          <w:sz w:val="23"/>
          <w:szCs w:val="23"/>
        </w:rPr>
        <w:t xml:space="preserve"> SKYRIUS</w:t>
      </w:r>
    </w:p>
    <w:p w:rsidR="007E570F" w:rsidRDefault="007E570F" w:rsidP="00695932">
      <w:pPr>
        <w:pStyle w:val="Default"/>
        <w:jc w:val="center"/>
        <w:rPr>
          <w:b/>
          <w:bCs/>
          <w:color w:val="auto"/>
          <w:sz w:val="23"/>
          <w:szCs w:val="23"/>
        </w:rPr>
      </w:pPr>
      <w:r>
        <w:rPr>
          <w:b/>
          <w:bCs/>
          <w:color w:val="auto"/>
          <w:sz w:val="23"/>
          <w:szCs w:val="23"/>
        </w:rPr>
        <w:t>PIRKIMŲ DOKUMENTAVIMAS IR ATASKAITŲ TEIKIMAS</w:t>
      </w:r>
    </w:p>
    <w:p w:rsidR="00C862DB" w:rsidRDefault="00C862DB" w:rsidP="00695932">
      <w:pPr>
        <w:pStyle w:val="Default"/>
        <w:jc w:val="both"/>
        <w:rPr>
          <w:b/>
          <w:bCs/>
          <w:color w:val="auto"/>
          <w:sz w:val="23"/>
          <w:szCs w:val="23"/>
        </w:rPr>
      </w:pPr>
    </w:p>
    <w:p w:rsidR="00C862DB" w:rsidRPr="005E2226" w:rsidRDefault="006F06CF" w:rsidP="00695932">
      <w:pPr>
        <w:spacing w:after="0" w:line="240" w:lineRule="auto"/>
        <w:jc w:val="both"/>
        <w:rPr>
          <w:rFonts w:ascii="Times New Roman" w:eastAsia="Times New Roman" w:hAnsi="Times New Roman" w:cs="Times New Roman"/>
          <w:sz w:val="24"/>
          <w:szCs w:val="24"/>
          <w:lang w:eastAsia="lt-LT"/>
        </w:rPr>
      </w:pPr>
      <w:r w:rsidRPr="005E2226">
        <w:rPr>
          <w:rFonts w:ascii="Times New Roman" w:eastAsia="Times New Roman" w:hAnsi="Times New Roman" w:cs="Times New Roman"/>
          <w:sz w:val="24"/>
          <w:szCs w:val="24"/>
          <w:lang w:eastAsia="lt-LT"/>
        </w:rPr>
        <w:t>31</w:t>
      </w:r>
      <w:r w:rsidR="00C862DB" w:rsidRPr="005E2226">
        <w:rPr>
          <w:rFonts w:ascii="Times New Roman" w:eastAsia="Times New Roman" w:hAnsi="Times New Roman" w:cs="Times New Roman"/>
          <w:sz w:val="24"/>
          <w:szCs w:val="24"/>
          <w:lang w:eastAsia="lt-LT"/>
        </w:rPr>
        <w:t>. Pirkimo dokumentus pagal Pirkimo iniciatoriaus pareng</w:t>
      </w:r>
      <w:r w:rsidR="00695932" w:rsidRPr="005E2226">
        <w:rPr>
          <w:rFonts w:ascii="Times New Roman" w:eastAsia="Times New Roman" w:hAnsi="Times New Roman" w:cs="Times New Roman"/>
          <w:sz w:val="24"/>
          <w:szCs w:val="24"/>
          <w:lang w:eastAsia="lt-LT"/>
        </w:rPr>
        <w:t xml:space="preserve">tas pagrindines pirkimo sąlygas </w:t>
      </w:r>
      <w:r w:rsidR="00C862DB" w:rsidRPr="005E2226">
        <w:rPr>
          <w:rFonts w:ascii="Times New Roman" w:eastAsia="Times New Roman" w:hAnsi="Times New Roman" w:cs="Times New Roman"/>
          <w:sz w:val="24"/>
          <w:szCs w:val="24"/>
          <w:lang w:eastAsia="lt-LT"/>
        </w:rPr>
        <w:t>rengia Pirkimo organizatorius arba Komisija. Pirkimų or</w:t>
      </w:r>
      <w:r w:rsidR="00695932" w:rsidRPr="005E2226">
        <w:rPr>
          <w:rFonts w:ascii="Times New Roman" w:eastAsia="Times New Roman" w:hAnsi="Times New Roman" w:cs="Times New Roman"/>
          <w:sz w:val="24"/>
          <w:szCs w:val="24"/>
          <w:lang w:eastAsia="lt-LT"/>
        </w:rPr>
        <w:t xml:space="preserve">ganizatoriaus parengtus pirkimo </w:t>
      </w:r>
      <w:r w:rsidR="00C862DB" w:rsidRPr="005E2226">
        <w:rPr>
          <w:rFonts w:ascii="Times New Roman" w:eastAsia="Times New Roman" w:hAnsi="Times New Roman" w:cs="Times New Roman"/>
          <w:sz w:val="24"/>
          <w:szCs w:val="24"/>
          <w:lang w:eastAsia="lt-LT"/>
        </w:rPr>
        <w:t>dokumentus pasirašo mokyklos direktorius. Pirkimo dokumentus reng</w:t>
      </w:r>
      <w:r w:rsidR="00695932" w:rsidRPr="005E2226">
        <w:rPr>
          <w:rFonts w:ascii="Times New Roman" w:eastAsia="Times New Roman" w:hAnsi="Times New Roman" w:cs="Times New Roman"/>
          <w:sz w:val="24"/>
          <w:szCs w:val="24"/>
          <w:lang w:eastAsia="lt-LT"/>
        </w:rPr>
        <w:t xml:space="preserve">iantys asmenys turi teisę gauti </w:t>
      </w:r>
      <w:r w:rsidR="00C862DB" w:rsidRPr="005E2226">
        <w:rPr>
          <w:rFonts w:ascii="Times New Roman" w:eastAsia="Times New Roman" w:hAnsi="Times New Roman" w:cs="Times New Roman"/>
          <w:sz w:val="24"/>
          <w:szCs w:val="24"/>
          <w:lang w:eastAsia="lt-LT"/>
        </w:rPr>
        <w:t xml:space="preserve">iš Mokyklos darbuotojų visą informaciją, reikalingą pirkimo </w:t>
      </w:r>
      <w:r w:rsidR="00695932" w:rsidRPr="005E2226">
        <w:rPr>
          <w:rFonts w:ascii="Times New Roman" w:eastAsia="Times New Roman" w:hAnsi="Times New Roman" w:cs="Times New Roman"/>
          <w:sz w:val="24"/>
          <w:szCs w:val="24"/>
          <w:lang w:eastAsia="lt-LT"/>
        </w:rPr>
        <w:t xml:space="preserve">dokumentams parengti ir pirkimo </w:t>
      </w:r>
      <w:r w:rsidR="00C862DB" w:rsidRPr="005E2226">
        <w:rPr>
          <w:rFonts w:ascii="Times New Roman" w:eastAsia="Times New Roman" w:hAnsi="Times New Roman" w:cs="Times New Roman"/>
          <w:sz w:val="24"/>
          <w:szCs w:val="24"/>
          <w:lang w:eastAsia="lt-LT"/>
        </w:rPr>
        <w:t xml:space="preserve">procedūroms atlikti. </w:t>
      </w:r>
    </w:p>
    <w:p w:rsidR="007E570F" w:rsidRDefault="006F06CF" w:rsidP="00695932">
      <w:pPr>
        <w:pStyle w:val="Default"/>
        <w:jc w:val="both"/>
        <w:rPr>
          <w:color w:val="auto"/>
          <w:sz w:val="23"/>
          <w:szCs w:val="23"/>
        </w:rPr>
      </w:pPr>
      <w:r>
        <w:rPr>
          <w:color w:val="auto"/>
          <w:sz w:val="23"/>
          <w:szCs w:val="23"/>
        </w:rPr>
        <w:t>32</w:t>
      </w:r>
      <w:r w:rsidR="007E570F">
        <w:rPr>
          <w:color w:val="auto"/>
          <w:sz w:val="23"/>
          <w:szCs w:val="23"/>
        </w:rPr>
        <w:t xml:space="preserve">. Kai pirkimą vykdo </w:t>
      </w:r>
      <w:r w:rsidR="004B677D">
        <w:rPr>
          <w:color w:val="auto"/>
          <w:sz w:val="23"/>
          <w:szCs w:val="23"/>
        </w:rPr>
        <w:t>vieš</w:t>
      </w:r>
      <w:r w:rsidR="00A07AFB">
        <w:rPr>
          <w:color w:val="auto"/>
          <w:sz w:val="23"/>
          <w:szCs w:val="23"/>
        </w:rPr>
        <w:t xml:space="preserve">ųjų </w:t>
      </w:r>
      <w:r w:rsidR="004B677D">
        <w:rPr>
          <w:color w:val="auto"/>
          <w:sz w:val="23"/>
          <w:szCs w:val="23"/>
        </w:rPr>
        <w:t>pirkim</w:t>
      </w:r>
      <w:r w:rsidR="00A07AFB">
        <w:rPr>
          <w:color w:val="auto"/>
          <w:sz w:val="23"/>
          <w:szCs w:val="23"/>
        </w:rPr>
        <w:t>ų</w:t>
      </w:r>
      <w:r w:rsidR="004B677D">
        <w:rPr>
          <w:color w:val="auto"/>
          <w:sz w:val="23"/>
          <w:szCs w:val="23"/>
        </w:rPr>
        <w:t xml:space="preserve"> komisija</w:t>
      </w:r>
      <w:r w:rsidR="007E570F">
        <w:rPr>
          <w:color w:val="auto"/>
          <w:sz w:val="23"/>
          <w:szCs w:val="23"/>
        </w:rPr>
        <w:t>, kiekvienas jos sprendimas protokoluojamas.</w:t>
      </w:r>
      <w:r w:rsidR="00EF01FF">
        <w:rPr>
          <w:color w:val="auto"/>
          <w:sz w:val="23"/>
          <w:szCs w:val="23"/>
        </w:rPr>
        <w:t xml:space="preserve"> Protokolą pasirašo visi </w:t>
      </w:r>
      <w:r w:rsidR="004B677D">
        <w:rPr>
          <w:color w:val="auto"/>
          <w:sz w:val="23"/>
          <w:szCs w:val="23"/>
        </w:rPr>
        <w:t>K</w:t>
      </w:r>
      <w:r w:rsidR="00EF01FF">
        <w:rPr>
          <w:color w:val="auto"/>
          <w:sz w:val="23"/>
          <w:szCs w:val="23"/>
        </w:rPr>
        <w:t>omisijos posėdyje dalyvavę nariai.</w:t>
      </w:r>
    </w:p>
    <w:p w:rsidR="007E570F" w:rsidRDefault="006F06CF" w:rsidP="00695932">
      <w:pPr>
        <w:pStyle w:val="Default"/>
        <w:jc w:val="both"/>
        <w:rPr>
          <w:color w:val="auto"/>
          <w:sz w:val="23"/>
          <w:szCs w:val="23"/>
        </w:rPr>
      </w:pPr>
      <w:r>
        <w:rPr>
          <w:color w:val="auto"/>
          <w:sz w:val="23"/>
          <w:szCs w:val="23"/>
        </w:rPr>
        <w:t>33</w:t>
      </w:r>
      <w:r w:rsidR="007E570F">
        <w:rPr>
          <w:color w:val="auto"/>
          <w:sz w:val="23"/>
          <w:szCs w:val="23"/>
        </w:rPr>
        <w:t>. Kai pirkimą vykdo pirkimo organizatorius</w:t>
      </w:r>
      <w:r w:rsidR="007E570F" w:rsidRPr="00790AE6">
        <w:rPr>
          <w:color w:val="auto"/>
          <w:sz w:val="23"/>
          <w:szCs w:val="23"/>
        </w:rPr>
        <w:t>, pildoma tiekėjų apklausos pažyma</w:t>
      </w:r>
      <w:r w:rsidR="00D77A5C" w:rsidRPr="00790AE6">
        <w:rPr>
          <w:color w:val="auto"/>
          <w:sz w:val="23"/>
          <w:szCs w:val="23"/>
        </w:rPr>
        <w:t xml:space="preserve"> (2 priedas)</w:t>
      </w:r>
      <w:r w:rsidR="007E570F" w:rsidRPr="00790AE6">
        <w:rPr>
          <w:color w:val="auto"/>
          <w:sz w:val="23"/>
          <w:szCs w:val="23"/>
        </w:rPr>
        <w:t xml:space="preserve">. </w:t>
      </w:r>
      <w:r w:rsidR="007E570F">
        <w:rPr>
          <w:color w:val="auto"/>
          <w:sz w:val="23"/>
          <w:szCs w:val="23"/>
        </w:rPr>
        <w:t xml:space="preserve">Tiekėjų apklausos pažyma nepildoma, kai pasiūlymą pateikti kreipiamasi į vieną tiekėją. </w:t>
      </w:r>
    </w:p>
    <w:p w:rsidR="001968D4" w:rsidRPr="00212336" w:rsidRDefault="00212336" w:rsidP="00695932">
      <w:pPr>
        <w:pStyle w:val="Default"/>
        <w:jc w:val="both"/>
        <w:rPr>
          <w:color w:val="auto"/>
          <w:sz w:val="23"/>
          <w:szCs w:val="23"/>
        </w:rPr>
      </w:pPr>
      <w:r>
        <w:rPr>
          <w:color w:val="auto"/>
          <w:sz w:val="23"/>
          <w:szCs w:val="23"/>
        </w:rPr>
        <w:t>3</w:t>
      </w:r>
      <w:r w:rsidR="006F06CF">
        <w:rPr>
          <w:color w:val="auto"/>
          <w:sz w:val="23"/>
          <w:szCs w:val="23"/>
        </w:rPr>
        <w:t>4</w:t>
      </w:r>
      <w:r>
        <w:rPr>
          <w:color w:val="auto"/>
          <w:sz w:val="23"/>
          <w:szCs w:val="23"/>
        </w:rPr>
        <w:t xml:space="preserve">. </w:t>
      </w:r>
      <w:r w:rsidR="001968D4" w:rsidRPr="00212336">
        <w:rPr>
          <w:color w:val="auto"/>
          <w:sz w:val="23"/>
          <w:szCs w:val="23"/>
        </w:rPr>
        <w:t>Kai pirkimas atliekamas neskelbiamos apklausos būdu, ti</w:t>
      </w:r>
      <w:r w:rsidR="0060525E" w:rsidRPr="00212336">
        <w:rPr>
          <w:color w:val="auto"/>
          <w:sz w:val="23"/>
          <w:szCs w:val="23"/>
        </w:rPr>
        <w:t>ekėjų apklausa atliekama žodžiu ir pirkimo dokumentai nerengiami, išskyrus Mažos vertės pirkimų tvarkos aprašo 21.2.2 ir 21.2.4 punktuose nustatytus atvejus.</w:t>
      </w:r>
    </w:p>
    <w:p w:rsidR="007E570F" w:rsidRDefault="00212336" w:rsidP="00695932">
      <w:pPr>
        <w:pStyle w:val="Default"/>
        <w:jc w:val="both"/>
        <w:rPr>
          <w:color w:val="auto"/>
          <w:sz w:val="23"/>
          <w:szCs w:val="23"/>
        </w:rPr>
      </w:pPr>
      <w:r>
        <w:rPr>
          <w:color w:val="auto"/>
          <w:sz w:val="23"/>
          <w:szCs w:val="23"/>
        </w:rPr>
        <w:t>3</w:t>
      </w:r>
      <w:r w:rsidR="006F06CF">
        <w:rPr>
          <w:color w:val="auto"/>
          <w:sz w:val="23"/>
          <w:szCs w:val="23"/>
        </w:rPr>
        <w:t>5</w:t>
      </w:r>
      <w:r w:rsidR="007E570F">
        <w:rPr>
          <w:color w:val="auto"/>
          <w:sz w:val="23"/>
          <w:szCs w:val="23"/>
        </w:rPr>
        <w:t xml:space="preserve">. Tiekėjų apklausos pažymą tvirtina perkančiosios organizacijos direktorius (jo pareigas atliekantis darbuotojas). </w:t>
      </w:r>
    </w:p>
    <w:p w:rsidR="007E570F" w:rsidRDefault="00212336" w:rsidP="00695932">
      <w:pPr>
        <w:pStyle w:val="Default"/>
        <w:jc w:val="both"/>
        <w:rPr>
          <w:color w:val="auto"/>
          <w:sz w:val="23"/>
          <w:szCs w:val="23"/>
        </w:rPr>
      </w:pPr>
      <w:r>
        <w:rPr>
          <w:color w:val="auto"/>
          <w:sz w:val="23"/>
          <w:szCs w:val="23"/>
        </w:rPr>
        <w:t>3</w:t>
      </w:r>
      <w:r w:rsidR="006F06CF">
        <w:rPr>
          <w:color w:val="auto"/>
          <w:sz w:val="23"/>
          <w:szCs w:val="23"/>
        </w:rPr>
        <w:t>6</w:t>
      </w:r>
      <w:r w:rsidR="007E570F">
        <w:rPr>
          <w:color w:val="auto"/>
          <w:sz w:val="23"/>
          <w:szCs w:val="23"/>
        </w:rPr>
        <w:t xml:space="preserve">. Įvykus pirkimo procedūroms, pirkimo organizatorius parengia pirkimo sutartį ar preliminariąją sutartį, suderina </w:t>
      </w:r>
      <w:r w:rsidR="00D95202">
        <w:rPr>
          <w:color w:val="auto"/>
          <w:sz w:val="23"/>
          <w:szCs w:val="23"/>
        </w:rPr>
        <w:t>Mokyklos</w:t>
      </w:r>
      <w:r w:rsidR="007E570F">
        <w:rPr>
          <w:color w:val="auto"/>
          <w:sz w:val="23"/>
          <w:szCs w:val="23"/>
        </w:rPr>
        <w:t xml:space="preserve"> nustatyta tvarka ir organizuoja pirkimo sutarties ar preliminariosios sutarties pasirašymą. </w:t>
      </w:r>
    </w:p>
    <w:p w:rsidR="007E570F" w:rsidRPr="00212336" w:rsidRDefault="00212336" w:rsidP="00695932">
      <w:pPr>
        <w:pStyle w:val="Default"/>
        <w:jc w:val="both"/>
        <w:rPr>
          <w:color w:val="auto"/>
          <w:sz w:val="23"/>
          <w:szCs w:val="23"/>
        </w:rPr>
      </w:pPr>
      <w:r w:rsidRPr="00212336">
        <w:rPr>
          <w:color w:val="auto"/>
          <w:sz w:val="23"/>
          <w:szCs w:val="23"/>
        </w:rPr>
        <w:t>3</w:t>
      </w:r>
      <w:r w:rsidR="006F06CF">
        <w:rPr>
          <w:color w:val="auto"/>
          <w:sz w:val="23"/>
          <w:szCs w:val="23"/>
        </w:rPr>
        <w:t>7</w:t>
      </w:r>
      <w:r w:rsidR="007E570F" w:rsidRPr="00212336">
        <w:rPr>
          <w:color w:val="auto"/>
          <w:sz w:val="23"/>
          <w:szCs w:val="23"/>
        </w:rPr>
        <w:t xml:space="preserve">. Kai sutartis sudaroma žodžiu, atsiskaitymo dokumentai (sąskaitos faktūros, PVM sąskaitos faktūros ar kt.) derinami su Viešųjų pirkimų </w:t>
      </w:r>
      <w:r w:rsidR="00C36999" w:rsidRPr="00212336">
        <w:rPr>
          <w:color w:val="auto"/>
          <w:sz w:val="23"/>
          <w:szCs w:val="23"/>
        </w:rPr>
        <w:t>organizatoriumi</w:t>
      </w:r>
      <w:r w:rsidR="007E570F" w:rsidRPr="00212336">
        <w:rPr>
          <w:color w:val="auto"/>
          <w:sz w:val="23"/>
          <w:szCs w:val="23"/>
        </w:rPr>
        <w:t xml:space="preserve">. </w:t>
      </w:r>
    </w:p>
    <w:p w:rsidR="007E570F" w:rsidRPr="00212336" w:rsidRDefault="00212336" w:rsidP="00695932">
      <w:pPr>
        <w:pStyle w:val="Default"/>
        <w:jc w:val="both"/>
        <w:rPr>
          <w:color w:val="auto"/>
          <w:sz w:val="23"/>
          <w:szCs w:val="23"/>
        </w:rPr>
      </w:pPr>
      <w:r w:rsidRPr="00212336">
        <w:rPr>
          <w:color w:val="auto"/>
          <w:sz w:val="23"/>
          <w:szCs w:val="23"/>
        </w:rPr>
        <w:t>3</w:t>
      </w:r>
      <w:r w:rsidR="006F06CF">
        <w:rPr>
          <w:color w:val="auto"/>
          <w:sz w:val="23"/>
          <w:szCs w:val="23"/>
        </w:rPr>
        <w:t>8</w:t>
      </w:r>
      <w:r w:rsidR="007E570F" w:rsidRPr="00212336">
        <w:rPr>
          <w:color w:val="auto"/>
          <w:sz w:val="23"/>
          <w:szCs w:val="23"/>
        </w:rPr>
        <w:t xml:space="preserve">. Pirkimui pasibaigus, </w:t>
      </w:r>
      <w:r w:rsidR="005E44FB" w:rsidRPr="00212336">
        <w:rPr>
          <w:color w:val="auto"/>
          <w:sz w:val="23"/>
          <w:szCs w:val="23"/>
        </w:rPr>
        <w:t>visi su pirkimu susiję dokumentų originalai perduodami pirkimų organizatoriui,</w:t>
      </w:r>
      <w:r w:rsidR="007E570F" w:rsidRPr="00212336">
        <w:rPr>
          <w:color w:val="auto"/>
          <w:sz w:val="23"/>
          <w:szCs w:val="23"/>
        </w:rPr>
        <w:t xml:space="preserve"> atsiskaitymo dokumentų original</w:t>
      </w:r>
      <w:r w:rsidR="005E44FB" w:rsidRPr="00212336">
        <w:rPr>
          <w:color w:val="auto"/>
          <w:sz w:val="23"/>
          <w:szCs w:val="23"/>
        </w:rPr>
        <w:t>ai</w:t>
      </w:r>
      <w:r w:rsidR="007E570F" w:rsidRPr="00212336">
        <w:rPr>
          <w:color w:val="auto"/>
          <w:sz w:val="23"/>
          <w:szCs w:val="23"/>
        </w:rPr>
        <w:t xml:space="preserve"> – </w:t>
      </w:r>
      <w:r w:rsidR="002572DD" w:rsidRPr="00212336">
        <w:rPr>
          <w:color w:val="auto"/>
          <w:sz w:val="23"/>
          <w:szCs w:val="23"/>
        </w:rPr>
        <w:t>vyriausiajai b</w:t>
      </w:r>
      <w:r w:rsidR="007E570F" w:rsidRPr="00212336">
        <w:rPr>
          <w:color w:val="auto"/>
          <w:sz w:val="23"/>
          <w:szCs w:val="23"/>
        </w:rPr>
        <w:t>uhalter</w:t>
      </w:r>
      <w:r w:rsidR="002572DD" w:rsidRPr="00212336">
        <w:rPr>
          <w:color w:val="auto"/>
          <w:sz w:val="23"/>
          <w:szCs w:val="23"/>
        </w:rPr>
        <w:t xml:space="preserve">ei </w:t>
      </w:r>
      <w:r w:rsidR="007E570F" w:rsidRPr="00212336">
        <w:rPr>
          <w:color w:val="auto"/>
          <w:sz w:val="23"/>
          <w:szCs w:val="23"/>
        </w:rPr>
        <w:t>, sutarčių original</w:t>
      </w:r>
      <w:r w:rsidR="005E44FB" w:rsidRPr="00212336">
        <w:rPr>
          <w:color w:val="auto"/>
          <w:sz w:val="23"/>
          <w:szCs w:val="23"/>
        </w:rPr>
        <w:t>ai</w:t>
      </w:r>
      <w:r w:rsidR="007E570F" w:rsidRPr="00212336">
        <w:rPr>
          <w:color w:val="auto"/>
          <w:sz w:val="23"/>
          <w:szCs w:val="23"/>
        </w:rPr>
        <w:t xml:space="preserve"> – </w:t>
      </w:r>
      <w:r w:rsidR="002572DD" w:rsidRPr="00212336">
        <w:rPr>
          <w:color w:val="auto"/>
          <w:sz w:val="23"/>
          <w:szCs w:val="23"/>
        </w:rPr>
        <w:t>sekretorei.</w:t>
      </w:r>
    </w:p>
    <w:p w:rsidR="002E46AA" w:rsidRPr="00212336" w:rsidRDefault="00212336" w:rsidP="00695932">
      <w:pPr>
        <w:pStyle w:val="Default"/>
        <w:jc w:val="both"/>
        <w:rPr>
          <w:color w:val="auto"/>
          <w:sz w:val="23"/>
          <w:szCs w:val="23"/>
        </w:rPr>
      </w:pPr>
      <w:r w:rsidRPr="00212336">
        <w:rPr>
          <w:color w:val="auto"/>
          <w:sz w:val="23"/>
          <w:szCs w:val="23"/>
        </w:rPr>
        <w:t>3</w:t>
      </w:r>
      <w:r w:rsidR="006F06CF">
        <w:rPr>
          <w:color w:val="auto"/>
          <w:sz w:val="23"/>
          <w:szCs w:val="23"/>
        </w:rPr>
        <w:t>9</w:t>
      </w:r>
      <w:r w:rsidRPr="00212336">
        <w:rPr>
          <w:color w:val="auto"/>
          <w:sz w:val="23"/>
          <w:szCs w:val="23"/>
        </w:rPr>
        <w:t xml:space="preserve">. </w:t>
      </w:r>
      <w:r w:rsidR="002E46AA" w:rsidRPr="00212336">
        <w:rPr>
          <w:color w:val="auto"/>
          <w:sz w:val="23"/>
          <w:szCs w:val="23"/>
        </w:rPr>
        <w:t>Pirkimų organizatorius p</w:t>
      </w:r>
      <w:r w:rsidR="00725A59" w:rsidRPr="00212336">
        <w:rPr>
          <w:color w:val="auto"/>
          <w:sz w:val="23"/>
          <w:szCs w:val="23"/>
        </w:rPr>
        <w:t xml:space="preserve">irkimus registruoja </w:t>
      </w:r>
      <w:r w:rsidR="005E44FB" w:rsidRPr="00212336">
        <w:rPr>
          <w:color w:val="auto"/>
          <w:sz w:val="23"/>
          <w:szCs w:val="23"/>
        </w:rPr>
        <w:t>pirkimų žurnale  pildomame elektronine forma</w:t>
      </w:r>
      <w:r w:rsidR="002E46AA" w:rsidRPr="00212336">
        <w:rPr>
          <w:color w:val="auto"/>
          <w:sz w:val="23"/>
          <w:szCs w:val="23"/>
        </w:rPr>
        <w:t>.</w:t>
      </w:r>
    </w:p>
    <w:p w:rsidR="00900D66" w:rsidRDefault="006F06CF" w:rsidP="00695932">
      <w:pPr>
        <w:pStyle w:val="Default"/>
        <w:jc w:val="both"/>
        <w:rPr>
          <w:color w:val="auto"/>
          <w:sz w:val="23"/>
          <w:szCs w:val="23"/>
        </w:rPr>
      </w:pPr>
      <w:r>
        <w:rPr>
          <w:color w:val="auto"/>
          <w:sz w:val="23"/>
          <w:szCs w:val="23"/>
        </w:rPr>
        <w:t>40</w:t>
      </w:r>
      <w:r w:rsidR="007E570F">
        <w:rPr>
          <w:color w:val="auto"/>
          <w:sz w:val="23"/>
          <w:szCs w:val="23"/>
        </w:rPr>
        <w:t>.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Šie dokumentai saugomi bylose pagal perkančiosios organizacijos dokumentacijos planą.</w:t>
      </w:r>
    </w:p>
    <w:p w:rsidR="00900D66" w:rsidRDefault="00900D66" w:rsidP="00695932">
      <w:pPr>
        <w:pStyle w:val="Default"/>
        <w:jc w:val="both"/>
        <w:rPr>
          <w:color w:val="auto"/>
          <w:sz w:val="23"/>
          <w:szCs w:val="23"/>
        </w:rPr>
      </w:pPr>
    </w:p>
    <w:p w:rsidR="007E570F" w:rsidRDefault="007E570F" w:rsidP="00695932">
      <w:pPr>
        <w:pStyle w:val="Default"/>
        <w:jc w:val="both"/>
        <w:rPr>
          <w:color w:val="auto"/>
          <w:sz w:val="23"/>
          <w:szCs w:val="23"/>
        </w:rPr>
      </w:pPr>
    </w:p>
    <w:p w:rsidR="007E570F" w:rsidRDefault="007E570F" w:rsidP="00695932">
      <w:pPr>
        <w:pStyle w:val="Default"/>
        <w:jc w:val="center"/>
        <w:rPr>
          <w:color w:val="auto"/>
          <w:sz w:val="23"/>
          <w:szCs w:val="23"/>
        </w:rPr>
      </w:pPr>
      <w:r>
        <w:rPr>
          <w:b/>
          <w:bCs/>
          <w:color w:val="auto"/>
          <w:sz w:val="23"/>
          <w:szCs w:val="23"/>
        </w:rPr>
        <w:t>VI SKYRIUS</w:t>
      </w:r>
    </w:p>
    <w:p w:rsidR="007E570F" w:rsidRDefault="007E570F" w:rsidP="00695932">
      <w:pPr>
        <w:pStyle w:val="Default"/>
        <w:jc w:val="center"/>
        <w:rPr>
          <w:b/>
          <w:bCs/>
          <w:color w:val="auto"/>
          <w:sz w:val="23"/>
          <w:szCs w:val="23"/>
        </w:rPr>
      </w:pPr>
      <w:r>
        <w:rPr>
          <w:b/>
          <w:bCs/>
          <w:color w:val="auto"/>
          <w:sz w:val="23"/>
          <w:szCs w:val="23"/>
        </w:rPr>
        <w:t>BAIGIAMOSIOS NUOSTATOS</w:t>
      </w:r>
    </w:p>
    <w:p w:rsidR="00FF69F4" w:rsidRDefault="00FF69F4" w:rsidP="00695932">
      <w:pPr>
        <w:pStyle w:val="Default"/>
        <w:jc w:val="both"/>
        <w:rPr>
          <w:color w:val="auto"/>
          <w:sz w:val="23"/>
          <w:szCs w:val="23"/>
        </w:rPr>
      </w:pPr>
    </w:p>
    <w:p w:rsidR="007E570F" w:rsidRDefault="00924B21" w:rsidP="0069593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41</w:t>
      </w:r>
      <w:r w:rsidR="007E570F" w:rsidRPr="00AF5A3D">
        <w:rPr>
          <w:rFonts w:ascii="Times New Roman" w:hAnsi="Times New Roman" w:cs="Times New Roman"/>
          <w:sz w:val="23"/>
          <w:szCs w:val="23"/>
        </w:rPr>
        <w:t>. Pasikeitus Apraše nurodytų norminių teisės aktų nuostatoms, norminiams teisės aktams netekus galios ar įsigaliojus naujiems norminiams teisės aktams, kurie kitaip reguliuoja Apraše aptariamus aspektus, Aprašu vadovaujamasi tiek, kiek jis neprieštarauja norminiams teisės aktams, kartu atsižvelgiant į pasikeitusį norminiuose teisės aktuose įtvirtintą teisinį reguliavimą.</w:t>
      </w:r>
    </w:p>
    <w:p w:rsidR="00BD3EFE" w:rsidRDefault="00BD3EFE" w:rsidP="00695932">
      <w:pPr>
        <w:spacing w:after="0" w:line="240" w:lineRule="auto"/>
        <w:jc w:val="both"/>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BD3EFE" w:rsidRDefault="00BD3EFE" w:rsidP="00695932">
      <w:pPr>
        <w:spacing w:after="0" w:line="240" w:lineRule="auto"/>
        <w:rPr>
          <w:rFonts w:ascii="Times New Roman" w:hAnsi="Times New Roman" w:cs="Times New Roman"/>
          <w:sz w:val="23"/>
          <w:szCs w:val="23"/>
        </w:rPr>
      </w:pPr>
    </w:p>
    <w:p w:rsidR="00722A60" w:rsidRDefault="00722A60" w:rsidP="00695932">
      <w:pPr>
        <w:spacing w:after="0" w:line="240" w:lineRule="auto"/>
        <w:rPr>
          <w:rFonts w:ascii="Times New Roman" w:hAnsi="Times New Roman" w:cs="Times New Roman"/>
          <w:sz w:val="23"/>
          <w:szCs w:val="23"/>
        </w:rPr>
      </w:pPr>
    </w:p>
    <w:p w:rsidR="00722A60" w:rsidRDefault="00722A60" w:rsidP="00695932">
      <w:pPr>
        <w:spacing w:after="0" w:line="240" w:lineRule="auto"/>
        <w:rPr>
          <w:rFonts w:ascii="Times New Roman" w:hAnsi="Times New Roman" w:cs="Times New Roman"/>
          <w:sz w:val="23"/>
          <w:szCs w:val="23"/>
        </w:rPr>
      </w:pPr>
    </w:p>
    <w:p w:rsidR="00010992" w:rsidRDefault="00010992" w:rsidP="00695932">
      <w:pPr>
        <w:pStyle w:val="Linija"/>
        <w:spacing w:line="240" w:lineRule="auto"/>
        <w:ind w:left="6237"/>
        <w:jc w:val="left"/>
        <w:rPr>
          <w:sz w:val="24"/>
          <w:szCs w:val="24"/>
        </w:rPr>
      </w:pPr>
      <w:bookmarkStart w:id="4" w:name="_Hlk496773038"/>
      <w:r>
        <w:rPr>
          <w:sz w:val="24"/>
          <w:szCs w:val="24"/>
        </w:rPr>
        <w:t>Joniškio Algimanto Raudonikio meno mokyklos</w:t>
      </w:r>
    </w:p>
    <w:p w:rsidR="000823CA" w:rsidRDefault="00010992" w:rsidP="00695932">
      <w:pPr>
        <w:pStyle w:val="Linija"/>
        <w:spacing w:line="240" w:lineRule="auto"/>
        <w:ind w:left="6237"/>
        <w:jc w:val="left"/>
        <w:rPr>
          <w:sz w:val="24"/>
          <w:szCs w:val="24"/>
        </w:rPr>
      </w:pPr>
      <w:r>
        <w:rPr>
          <w:sz w:val="24"/>
          <w:szCs w:val="24"/>
        </w:rPr>
        <w:t>Viešųjų pirkimų organizavimo tvarkos aprašo</w:t>
      </w:r>
    </w:p>
    <w:p w:rsidR="000823CA" w:rsidRDefault="000823CA" w:rsidP="00695932">
      <w:pPr>
        <w:pStyle w:val="Linija"/>
        <w:spacing w:line="240" w:lineRule="auto"/>
        <w:ind w:left="6237"/>
        <w:jc w:val="left"/>
        <w:rPr>
          <w:color w:val="auto"/>
          <w:sz w:val="24"/>
          <w:szCs w:val="24"/>
        </w:rPr>
      </w:pPr>
      <w:r>
        <w:rPr>
          <w:color w:val="auto"/>
          <w:sz w:val="24"/>
          <w:szCs w:val="24"/>
        </w:rPr>
        <w:t>priedas</w:t>
      </w:r>
      <w:r w:rsidR="003806C2">
        <w:rPr>
          <w:color w:val="auto"/>
          <w:sz w:val="24"/>
          <w:szCs w:val="24"/>
        </w:rPr>
        <w:t xml:space="preserve"> Nr. 1</w:t>
      </w:r>
    </w:p>
    <w:p w:rsidR="007C1FDB" w:rsidRDefault="007C1FDB" w:rsidP="00695932">
      <w:pPr>
        <w:pStyle w:val="Linija"/>
        <w:spacing w:line="240" w:lineRule="auto"/>
        <w:ind w:left="6237"/>
        <w:jc w:val="left"/>
        <w:rPr>
          <w:color w:val="auto"/>
          <w:sz w:val="24"/>
          <w:szCs w:val="24"/>
        </w:rPr>
      </w:pPr>
    </w:p>
    <w:bookmarkEnd w:id="4"/>
    <w:p w:rsidR="000823CA" w:rsidRPr="007C1FDB" w:rsidRDefault="000823CA" w:rsidP="00695932">
      <w:pPr>
        <w:pStyle w:val="CentrBoldm"/>
        <w:rPr>
          <w:rFonts w:ascii="Times New Roman" w:hAnsi="Times New Roman"/>
          <w:sz w:val="24"/>
          <w:szCs w:val="24"/>
          <w:u w:val="single"/>
          <w:lang w:val="lt-LT"/>
        </w:rPr>
      </w:pPr>
      <w:r w:rsidRPr="007C1FDB">
        <w:rPr>
          <w:rFonts w:ascii="Times New Roman" w:hAnsi="Times New Roman"/>
          <w:b w:val="0"/>
          <w:bCs w:val="0"/>
          <w:sz w:val="24"/>
          <w:szCs w:val="24"/>
          <w:u w:val="single"/>
          <w:lang w:val="lt-LT"/>
        </w:rPr>
        <w:t>_____</w:t>
      </w:r>
      <w:r w:rsidR="007C1FDB" w:rsidRPr="007C1FDB">
        <w:rPr>
          <w:rFonts w:ascii="Times New Roman" w:hAnsi="Times New Roman"/>
          <w:b w:val="0"/>
          <w:bCs w:val="0"/>
          <w:sz w:val="24"/>
          <w:szCs w:val="24"/>
          <w:u w:val="single"/>
          <w:lang w:val="lt-LT"/>
        </w:rPr>
        <w:t xml:space="preserve">           Joniškio Algimanto Raudonikio meno mokykla</w:t>
      </w:r>
      <w:r w:rsidRPr="007C1FDB">
        <w:rPr>
          <w:rFonts w:ascii="Times New Roman" w:hAnsi="Times New Roman"/>
          <w:b w:val="0"/>
          <w:bCs w:val="0"/>
          <w:sz w:val="24"/>
          <w:szCs w:val="24"/>
          <w:u w:val="single"/>
          <w:lang w:val="lt-LT"/>
        </w:rPr>
        <w:t>____________________</w:t>
      </w:r>
    </w:p>
    <w:p w:rsidR="000823CA" w:rsidRPr="007C0C0F" w:rsidRDefault="000823CA" w:rsidP="00695932">
      <w:pPr>
        <w:pStyle w:val="CentrBoldm"/>
        <w:rPr>
          <w:rFonts w:ascii="Times New Roman" w:hAnsi="Times New Roman"/>
          <w:b w:val="0"/>
          <w:bCs w:val="0"/>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7C0C0F">
        <w:rPr>
          <w:rFonts w:ascii="Times New Roman" w:hAnsi="Times New Roman"/>
          <w:b w:val="0"/>
          <w:bCs w:val="0"/>
          <w:i/>
          <w:iCs/>
          <w:sz w:val="24"/>
          <w:szCs w:val="24"/>
          <w:lang w:val="lt-LT"/>
        </w:rPr>
        <w:t>erkančiosios organizacijos pavadinimas)</w:t>
      </w:r>
    </w:p>
    <w:p w:rsidR="000823CA" w:rsidRPr="002F466B" w:rsidRDefault="000823CA" w:rsidP="00695932">
      <w:pPr>
        <w:autoSpaceDE w:val="0"/>
        <w:autoSpaceDN w:val="0"/>
        <w:adjustRightInd w:val="0"/>
        <w:spacing w:after="0" w:line="240" w:lineRule="auto"/>
        <w:jc w:val="center"/>
        <w:rPr>
          <w:i/>
          <w:iCs/>
        </w:rPr>
      </w:pPr>
    </w:p>
    <w:tbl>
      <w:tblPr>
        <w:tblW w:w="0" w:type="auto"/>
        <w:tblInd w:w="6345" w:type="dxa"/>
        <w:tblLook w:val="04A0" w:firstRow="1" w:lastRow="0" w:firstColumn="1" w:lastColumn="0" w:noHBand="0" w:noVBand="1"/>
      </w:tblPr>
      <w:tblGrid>
        <w:gridCol w:w="3293"/>
      </w:tblGrid>
      <w:tr w:rsidR="000823CA" w:rsidRPr="00A925BF" w:rsidTr="00075666">
        <w:tc>
          <w:tcPr>
            <w:tcW w:w="3509" w:type="dxa"/>
          </w:tcPr>
          <w:p w:rsidR="000823CA" w:rsidRPr="00DB4A12" w:rsidRDefault="000823CA" w:rsidP="00695932">
            <w:pPr>
              <w:pStyle w:val="Patvirtinta"/>
              <w:spacing w:line="240" w:lineRule="auto"/>
              <w:ind w:left="0"/>
              <w:rPr>
                <w:sz w:val="24"/>
                <w:szCs w:val="24"/>
              </w:rPr>
            </w:pPr>
            <w:r w:rsidRPr="00DB4A12">
              <w:rPr>
                <w:sz w:val="24"/>
                <w:szCs w:val="24"/>
              </w:rPr>
              <w:t>TVIRTINU</w:t>
            </w:r>
          </w:p>
        </w:tc>
      </w:tr>
      <w:tr w:rsidR="000823CA" w:rsidRPr="00A925BF" w:rsidTr="00075666">
        <w:tc>
          <w:tcPr>
            <w:tcW w:w="3509" w:type="dxa"/>
            <w:tcBorders>
              <w:bottom w:val="single" w:sz="4" w:space="0" w:color="auto"/>
            </w:tcBorders>
          </w:tcPr>
          <w:p w:rsidR="000823CA" w:rsidRPr="005934A3" w:rsidRDefault="000823CA" w:rsidP="00695932">
            <w:pPr>
              <w:pStyle w:val="Patvirtinta"/>
              <w:spacing w:line="240" w:lineRule="auto"/>
              <w:ind w:left="0"/>
              <w:rPr>
                <w:i/>
              </w:rPr>
            </w:pPr>
          </w:p>
        </w:tc>
      </w:tr>
      <w:tr w:rsidR="000823CA" w:rsidRPr="00A925BF" w:rsidTr="00075666">
        <w:tc>
          <w:tcPr>
            <w:tcW w:w="3509" w:type="dxa"/>
            <w:tcBorders>
              <w:top w:val="single" w:sz="4" w:space="0" w:color="auto"/>
            </w:tcBorders>
          </w:tcPr>
          <w:p w:rsidR="000823CA" w:rsidRPr="005934A3" w:rsidRDefault="000823CA" w:rsidP="00695932">
            <w:pPr>
              <w:pStyle w:val="Patvirtinta"/>
              <w:spacing w:line="240" w:lineRule="auto"/>
              <w:ind w:left="0"/>
              <w:rPr>
                <w:i/>
              </w:rPr>
            </w:pPr>
            <w:r w:rsidRPr="005934A3">
              <w:rPr>
                <w:i/>
              </w:rPr>
              <w:t>(</w:t>
            </w:r>
            <w:r w:rsidR="007C1FDB">
              <w:rPr>
                <w:i/>
              </w:rPr>
              <w:t>direktorius</w:t>
            </w:r>
            <w:r w:rsidRPr="005934A3">
              <w:rPr>
                <w:i/>
              </w:rPr>
              <w:t xml:space="preserve"> arba jo įgalioto asmens pareigų pavadinimas)</w:t>
            </w:r>
          </w:p>
        </w:tc>
      </w:tr>
      <w:tr w:rsidR="000823CA" w:rsidRPr="00A925BF" w:rsidTr="00075666">
        <w:tc>
          <w:tcPr>
            <w:tcW w:w="3509" w:type="dxa"/>
            <w:tcBorders>
              <w:bottom w:val="single" w:sz="4" w:space="0" w:color="auto"/>
            </w:tcBorders>
          </w:tcPr>
          <w:p w:rsidR="000823CA" w:rsidRPr="005934A3" w:rsidRDefault="000823CA" w:rsidP="00695932">
            <w:pPr>
              <w:pStyle w:val="Patvirtinta"/>
              <w:spacing w:line="240" w:lineRule="auto"/>
              <w:ind w:left="0"/>
              <w:rPr>
                <w:i/>
              </w:rPr>
            </w:pPr>
          </w:p>
        </w:tc>
      </w:tr>
      <w:tr w:rsidR="000823CA" w:rsidRPr="00A925BF" w:rsidTr="00075666">
        <w:tc>
          <w:tcPr>
            <w:tcW w:w="3509" w:type="dxa"/>
            <w:tcBorders>
              <w:top w:val="single" w:sz="4" w:space="0" w:color="auto"/>
            </w:tcBorders>
          </w:tcPr>
          <w:p w:rsidR="000823CA" w:rsidRPr="005934A3" w:rsidRDefault="000823CA" w:rsidP="00695932">
            <w:pPr>
              <w:pStyle w:val="Patvirtinta"/>
              <w:spacing w:line="240" w:lineRule="auto"/>
              <w:ind w:left="0"/>
              <w:rPr>
                <w:i/>
              </w:rPr>
            </w:pPr>
            <w:r w:rsidRPr="005934A3">
              <w:rPr>
                <w:i/>
              </w:rPr>
              <w:t>(parašas)</w:t>
            </w:r>
          </w:p>
        </w:tc>
      </w:tr>
      <w:tr w:rsidR="000823CA" w:rsidRPr="00A925BF" w:rsidTr="00075666">
        <w:tc>
          <w:tcPr>
            <w:tcW w:w="3509" w:type="dxa"/>
            <w:tcBorders>
              <w:bottom w:val="single" w:sz="4" w:space="0" w:color="auto"/>
            </w:tcBorders>
          </w:tcPr>
          <w:p w:rsidR="000823CA" w:rsidRPr="005934A3" w:rsidRDefault="000823CA" w:rsidP="00695932">
            <w:pPr>
              <w:pStyle w:val="Patvirtinta"/>
              <w:spacing w:line="240" w:lineRule="auto"/>
              <w:ind w:left="0"/>
              <w:rPr>
                <w:i/>
              </w:rPr>
            </w:pPr>
          </w:p>
        </w:tc>
      </w:tr>
      <w:tr w:rsidR="000823CA" w:rsidRPr="00A925BF" w:rsidTr="00075666">
        <w:tc>
          <w:tcPr>
            <w:tcW w:w="3509" w:type="dxa"/>
            <w:tcBorders>
              <w:top w:val="single" w:sz="4" w:space="0" w:color="auto"/>
            </w:tcBorders>
          </w:tcPr>
          <w:p w:rsidR="000823CA" w:rsidRPr="005934A3" w:rsidRDefault="000823CA" w:rsidP="00695932">
            <w:pPr>
              <w:pStyle w:val="Patvirtinta"/>
              <w:spacing w:line="240" w:lineRule="auto"/>
              <w:ind w:left="0"/>
              <w:rPr>
                <w:i/>
              </w:rPr>
            </w:pPr>
            <w:r w:rsidRPr="005934A3">
              <w:rPr>
                <w:i/>
              </w:rPr>
              <w:t>(vardas ir pavardė)</w:t>
            </w:r>
          </w:p>
        </w:tc>
      </w:tr>
    </w:tbl>
    <w:p w:rsidR="000823CA" w:rsidRDefault="000823CA" w:rsidP="00695932">
      <w:pPr>
        <w:spacing w:after="0" w:line="240" w:lineRule="auto"/>
        <w:jc w:val="center"/>
        <w:rPr>
          <w:b/>
          <w:sz w:val="24"/>
          <w:szCs w:val="24"/>
        </w:rPr>
      </w:pPr>
    </w:p>
    <w:p w:rsidR="000823CA" w:rsidRDefault="000823CA" w:rsidP="00695932">
      <w:pPr>
        <w:spacing w:after="0" w:line="240" w:lineRule="auto"/>
        <w:jc w:val="center"/>
        <w:rPr>
          <w:b/>
          <w:sz w:val="24"/>
          <w:szCs w:val="24"/>
        </w:rPr>
      </w:pPr>
      <w:r w:rsidRPr="00E71C7E">
        <w:rPr>
          <w:b/>
          <w:sz w:val="24"/>
          <w:szCs w:val="24"/>
        </w:rPr>
        <w:t>PARAIŠKA</w:t>
      </w:r>
    </w:p>
    <w:p w:rsidR="000823CA" w:rsidRPr="00A25D27" w:rsidRDefault="000823CA" w:rsidP="00695932">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rsidR="000823CA" w:rsidRPr="007C1FDB" w:rsidRDefault="000823CA" w:rsidP="00695932">
      <w:pPr>
        <w:pStyle w:val="CentrBoldm"/>
        <w:rPr>
          <w:rFonts w:ascii="Times New Roman" w:hAnsi="Times New Roman"/>
          <w:b w:val="0"/>
          <w:bCs w:val="0"/>
          <w:sz w:val="24"/>
          <w:szCs w:val="24"/>
          <w:u w:val="single"/>
          <w:lang w:val="lt-LT"/>
        </w:rPr>
      </w:pPr>
      <w:r w:rsidRPr="007C1FDB">
        <w:rPr>
          <w:rFonts w:ascii="Times New Roman" w:hAnsi="Times New Roman"/>
          <w:b w:val="0"/>
          <w:bCs w:val="0"/>
          <w:sz w:val="24"/>
          <w:szCs w:val="24"/>
          <w:u w:val="single"/>
          <w:lang w:val="lt-LT"/>
        </w:rPr>
        <w:t>_____</w:t>
      </w:r>
      <w:r w:rsidR="007C1FDB" w:rsidRPr="007C1FDB">
        <w:rPr>
          <w:rFonts w:ascii="Times New Roman" w:hAnsi="Times New Roman"/>
          <w:b w:val="0"/>
          <w:bCs w:val="0"/>
          <w:sz w:val="24"/>
          <w:szCs w:val="24"/>
          <w:u w:val="single"/>
          <w:lang w:val="lt-LT"/>
        </w:rPr>
        <w:t>Joniškis</w:t>
      </w:r>
      <w:r w:rsidRPr="007C1FDB">
        <w:rPr>
          <w:rFonts w:ascii="Times New Roman" w:hAnsi="Times New Roman"/>
          <w:b w:val="0"/>
          <w:bCs w:val="0"/>
          <w:sz w:val="24"/>
          <w:szCs w:val="24"/>
          <w:u w:val="single"/>
          <w:lang w:val="lt-LT"/>
        </w:rPr>
        <w:t>________</w:t>
      </w:r>
    </w:p>
    <w:p w:rsidR="000823CA" w:rsidRPr="00A25D27" w:rsidRDefault="000823CA" w:rsidP="00695932">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p w:rsidR="000823CA" w:rsidRPr="001203D2" w:rsidRDefault="000823CA" w:rsidP="00695932">
      <w:pPr>
        <w:spacing w:after="0" w:line="240" w:lineRule="auto"/>
        <w:jc w:val="center"/>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0823CA" w:rsidRPr="00E71C7E" w:rsidTr="00075666">
        <w:trPr>
          <w:trHeight w:val="562"/>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1.</w:t>
            </w:r>
            <w:r w:rsidRPr="005E6D3F">
              <w:rPr>
                <w:b/>
                <w:sz w:val="24"/>
                <w:szCs w:val="24"/>
              </w:rPr>
              <w:tab/>
            </w:r>
            <w:r w:rsidRPr="005E6D3F">
              <w:rPr>
                <w:sz w:val="24"/>
                <w:szCs w:val="24"/>
              </w:rPr>
              <w:t>Pirkimo objekto pavadinimas:</w:t>
            </w:r>
          </w:p>
        </w:tc>
      </w:tr>
      <w:tr w:rsidR="000823CA" w:rsidRPr="00E71C7E" w:rsidTr="00075666">
        <w:trPr>
          <w:trHeight w:val="1114"/>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2.</w:t>
            </w:r>
            <w:r w:rsidRPr="005E6D3F">
              <w:rPr>
                <w:b/>
                <w:sz w:val="24"/>
                <w:szCs w:val="24"/>
              </w:rPr>
              <w:tab/>
            </w:r>
            <w:r w:rsidRPr="005E6D3F">
              <w:rPr>
                <w:sz w:val="24"/>
                <w:szCs w:val="24"/>
              </w:rPr>
              <w:t>Pirkimo objekto aprašymas, ketinamų pirkti prekių paslaugų ar darbų savybės, kokybės reikalavimai, techninių specifikacijų projektai, jų pakeitimai ir teiktos pastabos (informacija apie šių projektų paviešinimą):</w:t>
            </w:r>
          </w:p>
          <w:p w:rsidR="000823CA" w:rsidRPr="005E6D3F" w:rsidRDefault="000823CA" w:rsidP="00695932">
            <w:pPr>
              <w:spacing w:after="0" w:line="240" w:lineRule="auto"/>
              <w:rPr>
                <w:sz w:val="24"/>
                <w:szCs w:val="24"/>
              </w:rPr>
            </w:pPr>
          </w:p>
        </w:tc>
      </w:tr>
      <w:tr w:rsidR="000823CA" w:rsidRPr="00E71C7E" w:rsidTr="00075666">
        <w:trPr>
          <w:trHeight w:val="1114"/>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3.</w:t>
            </w:r>
            <w:r w:rsidRPr="005E6D3F">
              <w:rPr>
                <w:b/>
                <w:sz w:val="24"/>
                <w:szCs w:val="24"/>
              </w:rPr>
              <w:tab/>
            </w:r>
            <w:r w:rsidRPr="005E6D3F">
              <w:rPr>
                <w:sz w:val="24"/>
                <w:szCs w:val="24"/>
              </w:rPr>
              <w:t>Reikalingas kiekis ar apimtys, atsižvelgiant į visą pirkimo sutarties trukmę su galimais pratęsimais:</w:t>
            </w:r>
          </w:p>
          <w:p w:rsidR="000823CA" w:rsidRPr="005E6D3F" w:rsidRDefault="000823CA" w:rsidP="00695932">
            <w:pPr>
              <w:spacing w:after="0" w:line="240" w:lineRule="auto"/>
              <w:rPr>
                <w:sz w:val="24"/>
                <w:szCs w:val="24"/>
              </w:rPr>
            </w:pPr>
          </w:p>
        </w:tc>
      </w:tr>
      <w:tr w:rsidR="000823CA" w:rsidRPr="00E71C7E" w:rsidTr="00075666">
        <w:trPr>
          <w:trHeight w:val="838"/>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4.</w:t>
            </w:r>
            <w:r w:rsidRPr="005E6D3F">
              <w:rPr>
                <w:b/>
                <w:sz w:val="24"/>
                <w:szCs w:val="24"/>
              </w:rPr>
              <w:tab/>
            </w:r>
            <w:r w:rsidRPr="005E6D3F">
              <w:rPr>
                <w:sz w:val="24"/>
                <w:szCs w:val="24"/>
              </w:rPr>
              <w:t>Maksimali planuojamos sudaryti sutarties vertė Lt:</w:t>
            </w:r>
          </w:p>
          <w:p w:rsidR="000823CA" w:rsidRPr="005E6D3F" w:rsidRDefault="000823CA" w:rsidP="00695932">
            <w:pPr>
              <w:spacing w:after="0" w:line="240" w:lineRule="auto"/>
              <w:rPr>
                <w:sz w:val="24"/>
                <w:szCs w:val="24"/>
              </w:rPr>
            </w:pPr>
          </w:p>
        </w:tc>
      </w:tr>
      <w:tr w:rsidR="000823CA" w:rsidRPr="00E71C7E" w:rsidTr="00075666">
        <w:trPr>
          <w:trHeight w:val="838"/>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5.</w:t>
            </w:r>
            <w:r w:rsidRPr="005E6D3F">
              <w:rPr>
                <w:b/>
                <w:sz w:val="24"/>
                <w:szCs w:val="24"/>
              </w:rPr>
              <w:tab/>
            </w:r>
            <w:r w:rsidRPr="005E6D3F">
              <w:rPr>
                <w:sz w:val="24"/>
                <w:szCs w:val="24"/>
              </w:rPr>
              <w:t>Numatomos pirkimo objekto eksploatavimo išlaidos Lt:</w:t>
            </w:r>
          </w:p>
          <w:p w:rsidR="000823CA" w:rsidRPr="005E6D3F" w:rsidRDefault="000823CA" w:rsidP="00695932">
            <w:pPr>
              <w:spacing w:after="0" w:line="240" w:lineRule="auto"/>
              <w:rPr>
                <w:sz w:val="24"/>
                <w:szCs w:val="24"/>
              </w:rPr>
            </w:pPr>
          </w:p>
        </w:tc>
      </w:tr>
      <w:tr w:rsidR="000823CA" w:rsidRPr="00E71C7E" w:rsidTr="00075666">
        <w:trPr>
          <w:trHeight w:val="838"/>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6.</w:t>
            </w:r>
            <w:r w:rsidRPr="005E6D3F">
              <w:rPr>
                <w:b/>
                <w:sz w:val="24"/>
                <w:szCs w:val="24"/>
              </w:rPr>
              <w:tab/>
            </w:r>
            <w:r w:rsidRPr="005E6D3F">
              <w:rPr>
                <w:sz w:val="24"/>
                <w:szCs w:val="24"/>
              </w:rPr>
              <w:t xml:space="preserve">Numatoma pirkimo sutarties trukmė, atsižvelgiant į visus galimus pratęsimus </w:t>
            </w:r>
          </w:p>
          <w:p w:rsidR="000823CA" w:rsidRPr="005E6D3F" w:rsidRDefault="000823CA" w:rsidP="00695932">
            <w:pPr>
              <w:spacing w:after="0" w:line="240" w:lineRule="auto"/>
              <w:rPr>
                <w:i/>
                <w:sz w:val="24"/>
                <w:szCs w:val="24"/>
              </w:rPr>
            </w:pPr>
            <w:r w:rsidRPr="005E6D3F">
              <w:rPr>
                <w:i/>
                <w:sz w:val="24"/>
                <w:szCs w:val="24"/>
              </w:rPr>
              <w:t>(nurodyti trukmę dienomis/mėnesiais/metais arba numatom</w:t>
            </w:r>
            <w:r>
              <w:rPr>
                <w:i/>
                <w:sz w:val="24"/>
                <w:szCs w:val="24"/>
              </w:rPr>
              <w:t>ą</w:t>
            </w:r>
            <w:r w:rsidRPr="005E6D3F">
              <w:rPr>
                <w:i/>
                <w:sz w:val="24"/>
                <w:szCs w:val="24"/>
              </w:rPr>
              <w:t xml:space="preserve"> sutarties pradžios ir pabaigos datą)</w:t>
            </w:r>
          </w:p>
          <w:p w:rsidR="000823CA" w:rsidRPr="005E6D3F" w:rsidRDefault="000823CA" w:rsidP="00695932">
            <w:pPr>
              <w:spacing w:after="0" w:line="240" w:lineRule="auto"/>
              <w:rPr>
                <w:sz w:val="24"/>
                <w:szCs w:val="24"/>
              </w:rPr>
            </w:pPr>
          </w:p>
        </w:tc>
      </w:tr>
      <w:tr w:rsidR="000823CA" w:rsidRPr="00E71C7E" w:rsidTr="00075666">
        <w:trPr>
          <w:trHeight w:val="838"/>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7.</w:t>
            </w:r>
            <w:r w:rsidRPr="005E6D3F">
              <w:rPr>
                <w:b/>
                <w:sz w:val="24"/>
                <w:szCs w:val="24"/>
              </w:rPr>
              <w:tab/>
            </w:r>
            <w:r w:rsidRPr="005E6D3F">
              <w:rPr>
                <w:sz w:val="24"/>
                <w:szCs w:val="24"/>
              </w:rPr>
              <w:t>Prekių pristatymo, paslaugų suteikimo ar darbų atlikimo terminai</w:t>
            </w:r>
          </w:p>
          <w:p w:rsidR="000823CA" w:rsidRPr="005E6D3F" w:rsidRDefault="000823CA" w:rsidP="00695932">
            <w:pPr>
              <w:spacing w:after="0" w:line="240" w:lineRule="auto"/>
              <w:rPr>
                <w:i/>
                <w:sz w:val="24"/>
                <w:szCs w:val="24"/>
              </w:rPr>
            </w:pPr>
            <w:r w:rsidRPr="005E6D3F">
              <w:rPr>
                <w:i/>
                <w:sz w:val="24"/>
                <w:szCs w:val="24"/>
              </w:rPr>
              <w:t>(nurodyti terminus dienomis/mėnesiais/metais arba datą)</w:t>
            </w:r>
          </w:p>
          <w:p w:rsidR="000823CA" w:rsidRPr="005E6D3F" w:rsidRDefault="000823CA" w:rsidP="00695932">
            <w:pPr>
              <w:spacing w:after="0" w:line="240" w:lineRule="auto"/>
              <w:rPr>
                <w:sz w:val="24"/>
                <w:szCs w:val="24"/>
              </w:rPr>
            </w:pPr>
          </w:p>
        </w:tc>
      </w:tr>
      <w:tr w:rsidR="000823CA" w:rsidRPr="00E71C7E" w:rsidTr="00075666">
        <w:trPr>
          <w:trHeight w:val="562"/>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8.</w:t>
            </w:r>
            <w:r w:rsidRPr="005E6D3F">
              <w:rPr>
                <w:b/>
                <w:sz w:val="24"/>
                <w:szCs w:val="24"/>
              </w:rPr>
              <w:tab/>
            </w:r>
            <w:r w:rsidRPr="005E6D3F">
              <w:rPr>
                <w:sz w:val="24"/>
                <w:szCs w:val="24"/>
              </w:rPr>
              <w:t xml:space="preserve">Kitos reikalingos pirkimo sutarties sąlygos </w:t>
            </w:r>
            <w:r w:rsidRPr="005E6D3F">
              <w:rPr>
                <w:i/>
                <w:sz w:val="24"/>
                <w:szCs w:val="24"/>
              </w:rPr>
              <w:t>(gali būti pateikiamas pirkimo sutarties projektas)</w:t>
            </w:r>
          </w:p>
        </w:tc>
      </w:tr>
      <w:tr w:rsidR="000823CA" w:rsidRPr="00E71C7E" w:rsidTr="00075666">
        <w:trPr>
          <w:trHeight w:val="838"/>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9.</w:t>
            </w:r>
            <w:r w:rsidRPr="005E6D3F">
              <w:rPr>
                <w:b/>
                <w:sz w:val="24"/>
                <w:szCs w:val="24"/>
              </w:rPr>
              <w:tab/>
            </w:r>
            <w:r w:rsidRPr="005E6D3F">
              <w:rPr>
                <w:sz w:val="24"/>
                <w:szCs w:val="24"/>
              </w:rPr>
              <w:t xml:space="preserve">Siūlomi minimalūs tiekėjų kvalifikacijos reikalavimai: </w:t>
            </w:r>
          </w:p>
          <w:p w:rsidR="000823CA" w:rsidRPr="005E6D3F" w:rsidRDefault="000823CA" w:rsidP="00695932">
            <w:pPr>
              <w:spacing w:after="0" w:line="240" w:lineRule="auto"/>
              <w:rPr>
                <w:sz w:val="24"/>
                <w:szCs w:val="24"/>
              </w:rPr>
            </w:pPr>
          </w:p>
        </w:tc>
      </w:tr>
      <w:tr w:rsidR="000823CA" w:rsidRPr="00E71C7E" w:rsidTr="00075666">
        <w:trPr>
          <w:trHeight w:val="838"/>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10.</w:t>
            </w:r>
            <w:r w:rsidRPr="005E6D3F">
              <w:rPr>
                <w:b/>
                <w:sz w:val="24"/>
                <w:szCs w:val="24"/>
              </w:rPr>
              <w:tab/>
            </w:r>
            <w:r w:rsidRPr="005E6D3F">
              <w:rPr>
                <w:sz w:val="24"/>
                <w:szCs w:val="24"/>
              </w:rPr>
              <w:t>Tiekėjų kvalifikaciją patvirtinančių dokumentų sąrašas:</w:t>
            </w:r>
          </w:p>
          <w:p w:rsidR="000823CA" w:rsidRPr="005E6D3F" w:rsidRDefault="000823CA" w:rsidP="00695932">
            <w:pPr>
              <w:spacing w:after="0" w:line="240" w:lineRule="auto"/>
              <w:rPr>
                <w:sz w:val="24"/>
                <w:szCs w:val="24"/>
              </w:rPr>
            </w:pPr>
          </w:p>
        </w:tc>
      </w:tr>
      <w:tr w:rsidR="000823CA" w:rsidRPr="00E71C7E" w:rsidTr="00075666">
        <w:trPr>
          <w:trHeight w:val="252"/>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lastRenderedPageBreak/>
              <w:t>11.</w:t>
            </w:r>
            <w:r w:rsidRPr="005E6D3F">
              <w:rPr>
                <w:b/>
                <w:sz w:val="24"/>
                <w:szCs w:val="24"/>
              </w:rPr>
              <w:tab/>
            </w:r>
            <w:r w:rsidRPr="005E6D3F">
              <w:rPr>
                <w:sz w:val="24"/>
                <w:szCs w:val="24"/>
              </w:rPr>
              <w:t xml:space="preserve">Siūloma tiekėjų pasiūlymus vertinti </w:t>
            </w:r>
            <w:r w:rsidRPr="005E6D3F">
              <w:rPr>
                <w:i/>
                <w:sz w:val="24"/>
                <w:szCs w:val="24"/>
              </w:rPr>
              <w:t>mažiausios kainos/ekonominio naudingumo vertinimo</w:t>
            </w:r>
            <w:r w:rsidR="003E487A">
              <w:rPr>
                <w:i/>
                <w:sz w:val="24"/>
                <w:szCs w:val="24"/>
              </w:rPr>
              <w:t xml:space="preserve"> </w:t>
            </w:r>
            <w:r w:rsidRPr="005E6D3F">
              <w:rPr>
                <w:i/>
                <w:sz w:val="24"/>
                <w:szCs w:val="24"/>
              </w:rPr>
              <w:t>kriterijumi (reikiamą pabraukti)</w:t>
            </w:r>
          </w:p>
          <w:p w:rsidR="000823CA" w:rsidRPr="005E6D3F" w:rsidRDefault="000823CA" w:rsidP="00695932">
            <w:pPr>
              <w:pStyle w:val="ListParagraph1"/>
              <w:ind w:left="360" w:firstLine="0"/>
              <w:rPr>
                <w:sz w:val="24"/>
                <w:szCs w:val="24"/>
              </w:rPr>
            </w:pPr>
          </w:p>
        </w:tc>
      </w:tr>
      <w:tr w:rsidR="000823CA" w:rsidRPr="00E71C7E" w:rsidTr="00075666">
        <w:trPr>
          <w:trHeight w:val="251"/>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12.</w:t>
            </w:r>
            <w:r w:rsidRPr="005E6D3F">
              <w:rPr>
                <w:b/>
                <w:sz w:val="24"/>
                <w:szCs w:val="24"/>
              </w:rPr>
              <w:tab/>
            </w:r>
            <w:r w:rsidRPr="005E6D3F">
              <w:rPr>
                <w:sz w:val="24"/>
                <w:szCs w:val="24"/>
              </w:rPr>
              <w:t>Tiekėjų pasiūlymų ekonominio naudingumo vertinimo pasirinkimo atveju siūlomi</w:t>
            </w:r>
          </w:p>
          <w:p w:rsidR="000823CA" w:rsidRPr="005E6D3F" w:rsidRDefault="000823CA" w:rsidP="00695932">
            <w:pPr>
              <w:spacing w:after="0" w:line="240" w:lineRule="auto"/>
              <w:jc w:val="right"/>
              <w:rPr>
                <w:sz w:val="24"/>
                <w:szCs w:val="24"/>
              </w:rPr>
            </w:pPr>
          </w:p>
        </w:tc>
      </w:tr>
      <w:tr w:rsidR="000823CA" w:rsidRPr="00E71C7E" w:rsidTr="00075666">
        <w:tc>
          <w:tcPr>
            <w:tcW w:w="4786" w:type="dxa"/>
          </w:tcPr>
          <w:p w:rsidR="000823CA" w:rsidRPr="005E6D3F" w:rsidRDefault="000823CA" w:rsidP="00695932">
            <w:pPr>
              <w:spacing w:after="0" w:line="240" w:lineRule="auto"/>
              <w:rPr>
                <w:sz w:val="24"/>
                <w:szCs w:val="24"/>
              </w:rPr>
            </w:pPr>
            <w:r w:rsidRPr="005E6D3F">
              <w:rPr>
                <w:sz w:val="24"/>
                <w:szCs w:val="24"/>
              </w:rPr>
              <w:t>ekonominio naudingumo vertinimo kriterijai:</w:t>
            </w:r>
          </w:p>
          <w:p w:rsidR="000823CA" w:rsidRPr="005E6D3F" w:rsidRDefault="000823CA" w:rsidP="00695932">
            <w:pPr>
              <w:spacing w:after="0" w:line="240" w:lineRule="auto"/>
              <w:rPr>
                <w:i/>
                <w:sz w:val="24"/>
                <w:szCs w:val="24"/>
              </w:rPr>
            </w:pPr>
          </w:p>
        </w:tc>
        <w:tc>
          <w:tcPr>
            <w:tcW w:w="5068" w:type="dxa"/>
          </w:tcPr>
          <w:p w:rsidR="000823CA" w:rsidRPr="005E6D3F" w:rsidRDefault="000823CA" w:rsidP="00695932">
            <w:pPr>
              <w:spacing w:after="0" w:line="240" w:lineRule="auto"/>
              <w:rPr>
                <w:sz w:val="24"/>
                <w:szCs w:val="24"/>
              </w:rPr>
            </w:pPr>
            <w:r w:rsidRPr="005E6D3F">
              <w:rPr>
                <w:sz w:val="24"/>
                <w:szCs w:val="24"/>
              </w:rPr>
              <w:t>ekonominio naudingumo vertinimo kriterijaus parametrai:</w:t>
            </w:r>
          </w:p>
          <w:p w:rsidR="000823CA" w:rsidRPr="005E6D3F" w:rsidRDefault="000823CA" w:rsidP="00695932">
            <w:pPr>
              <w:spacing w:after="0" w:line="240" w:lineRule="auto"/>
              <w:rPr>
                <w:sz w:val="24"/>
                <w:szCs w:val="24"/>
              </w:rPr>
            </w:pPr>
          </w:p>
        </w:tc>
      </w:tr>
      <w:tr w:rsidR="000823CA" w:rsidRPr="00E71C7E" w:rsidTr="00075666">
        <w:trPr>
          <w:trHeight w:val="562"/>
        </w:trPr>
        <w:tc>
          <w:tcPr>
            <w:tcW w:w="9854" w:type="dxa"/>
            <w:gridSpan w:val="2"/>
          </w:tcPr>
          <w:p w:rsidR="000823CA" w:rsidRPr="005E6D3F" w:rsidRDefault="000823CA" w:rsidP="00695932">
            <w:pPr>
              <w:pStyle w:val="ListParagraph1"/>
              <w:ind w:left="360" w:hanging="360"/>
              <w:rPr>
                <w:sz w:val="24"/>
                <w:szCs w:val="24"/>
              </w:rPr>
            </w:pPr>
            <w:r w:rsidRPr="005E6D3F">
              <w:rPr>
                <w:b/>
                <w:sz w:val="24"/>
                <w:szCs w:val="24"/>
              </w:rPr>
              <w:t>13.</w:t>
            </w:r>
            <w:r w:rsidRPr="005E6D3F">
              <w:rPr>
                <w:b/>
                <w:sz w:val="24"/>
                <w:szCs w:val="24"/>
              </w:rPr>
              <w:tab/>
            </w:r>
            <w:r w:rsidRPr="005E6D3F">
              <w:rPr>
                <w:sz w:val="24"/>
                <w:szCs w:val="24"/>
              </w:rPr>
              <w:t>Planuojama pirkimo pradžia:</w:t>
            </w:r>
          </w:p>
          <w:p w:rsidR="000823CA" w:rsidRPr="005E6D3F" w:rsidRDefault="000823CA" w:rsidP="00695932">
            <w:pPr>
              <w:spacing w:after="0" w:line="240" w:lineRule="auto"/>
              <w:rPr>
                <w:i/>
                <w:sz w:val="24"/>
                <w:szCs w:val="24"/>
              </w:rPr>
            </w:pPr>
            <w:r w:rsidRPr="005E6D3F">
              <w:rPr>
                <w:i/>
                <w:sz w:val="24"/>
                <w:szCs w:val="24"/>
              </w:rPr>
              <w:t>(nurodyti datą arba mėnesį)</w:t>
            </w:r>
          </w:p>
          <w:p w:rsidR="000823CA" w:rsidRPr="005E6D3F" w:rsidRDefault="000823CA" w:rsidP="00695932">
            <w:pPr>
              <w:spacing w:after="0" w:line="240" w:lineRule="auto"/>
              <w:rPr>
                <w:sz w:val="24"/>
                <w:szCs w:val="24"/>
              </w:rPr>
            </w:pPr>
          </w:p>
        </w:tc>
      </w:tr>
    </w:tbl>
    <w:p w:rsidR="000823CA" w:rsidRDefault="000823CA" w:rsidP="00695932">
      <w:pPr>
        <w:spacing w:after="0" w:line="240" w:lineRule="auto"/>
        <w:rPr>
          <w:sz w:val="24"/>
          <w:szCs w:val="24"/>
        </w:rPr>
      </w:pPr>
    </w:p>
    <w:p w:rsidR="000823CA" w:rsidRDefault="000823CA" w:rsidP="00695932">
      <w:pPr>
        <w:spacing w:after="0" w:line="240" w:lineRule="auto"/>
        <w:rPr>
          <w:sz w:val="24"/>
          <w:szCs w:val="24"/>
        </w:rPr>
      </w:pPr>
    </w:p>
    <w:p w:rsidR="000823CA" w:rsidRDefault="000823CA" w:rsidP="00695932">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23CA" w:rsidTr="00075666">
        <w:trPr>
          <w:trHeight w:val="562"/>
        </w:trPr>
        <w:tc>
          <w:tcPr>
            <w:tcW w:w="9854" w:type="dxa"/>
          </w:tcPr>
          <w:p w:rsidR="000823CA" w:rsidRPr="005E6D3F" w:rsidRDefault="000823CA" w:rsidP="00695932">
            <w:pPr>
              <w:spacing w:after="0" w:line="240" w:lineRule="auto"/>
              <w:rPr>
                <w:sz w:val="24"/>
                <w:szCs w:val="24"/>
              </w:rPr>
            </w:pPr>
            <w:r w:rsidRPr="005E6D3F">
              <w:rPr>
                <w:sz w:val="24"/>
                <w:szCs w:val="24"/>
              </w:rPr>
              <w:t xml:space="preserve">Siūlomų kviesti tiekėjų sąrašas, </w:t>
            </w:r>
            <w:r w:rsidRPr="005E6D3F">
              <w:rPr>
                <w:i/>
                <w:sz w:val="24"/>
                <w:szCs w:val="24"/>
              </w:rPr>
              <w:t>jeigu paraiška paduodama dėl pirkimo, apie kur</w:t>
            </w:r>
            <w:r>
              <w:rPr>
                <w:i/>
                <w:sz w:val="24"/>
                <w:szCs w:val="24"/>
              </w:rPr>
              <w:t>į</w:t>
            </w:r>
            <w:r w:rsidRPr="005E6D3F">
              <w:rPr>
                <w:i/>
                <w:sz w:val="24"/>
                <w:szCs w:val="24"/>
              </w:rPr>
              <w:t xml:space="preserve"> nebus paskelbta</w:t>
            </w:r>
            <w:r w:rsidRPr="005E6D3F">
              <w:rPr>
                <w:sz w:val="24"/>
                <w:szCs w:val="24"/>
              </w:rPr>
              <w:t>:</w:t>
            </w:r>
          </w:p>
          <w:p w:rsidR="000823CA" w:rsidRPr="00DC2B26" w:rsidRDefault="000823CA" w:rsidP="00695932">
            <w:pPr>
              <w:spacing w:after="0" w:line="240" w:lineRule="auto"/>
            </w:pPr>
          </w:p>
        </w:tc>
      </w:tr>
      <w:tr w:rsidR="000823CA" w:rsidTr="00075666">
        <w:trPr>
          <w:trHeight w:val="562"/>
        </w:trPr>
        <w:tc>
          <w:tcPr>
            <w:tcW w:w="9854" w:type="dxa"/>
          </w:tcPr>
          <w:p w:rsidR="000823CA" w:rsidRPr="005E6D3F" w:rsidRDefault="000823CA" w:rsidP="00695932">
            <w:pPr>
              <w:spacing w:after="0" w:line="240" w:lineRule="auto"/>
              <w:rPr>
                <w:sz w:val="24"/>
                <w:szCs w:val="24"/>
              </w:rPr>
            </w:pPr>
            <w:r w:rsidRPr="005E6D3F">
              <w:rPr>
                <w:sz w:val="24"/>
                <w:szCs w:val="24"/>
              </w:rPr>
              <w:t xml:space="preserve">Siūlomų kviesti tiekėjų sąrašo pagrindimas </w:t>
            </w:r>
            <w:r w:rsidRPr="005E6D3F">
              <w:rPr>
                <w:i/>
                <w:sz w:val="24"/>
                <w:szCs w:val="24"/>
              </w:rPr>
              <w:t>(įskaitant ir rinkoje veikiančias Lietuvos Respublikos viešųjų pirkimų įstatymo 91 straipsnio 1 dalyje nurodytas įstaigas ir įmones)</w:t>
            </w:r>
            <w:r w:rsidRPr="005E6D3F">
              <w:rPr>
                <w:sz w:val="24"/>
                <w:szCs w:val="24"/>
              </w:rPr>
              <w:t xml:space="preserve">: </w:t>
            </w:r>
          </w:p>
          <w:p w:rsidR="000823CA" w:rsidRPr="005E6D3F" w:rsidRDefault="000823CA" w:rsidP="00695932">
            <w:pPr>
              <w:spacing w:after="0" w:line="240" w:lineRule="auto"/>
              <w:rPr>
                <w:sz w:val="24"/>
                <w:szCs w:val="24"/>
              </w:rPr>
            </w:pPr>
          </w:p>
        </w:tc>
      </w:tr>
      <w:tr w:rsidR="000823CA" w:rsidTr="00075666">
        <w:trPr>
          <w:trHeight w:val="562"/>
        </w:trPr>
        <w:tc>
          <w:tcPr>
            <w:tcW w:w="9854" w:type="dxa"/>
          </w:tcPr>
          <w:p w:rsidR="000823CA" w:rsidRPr="005E6D3F" w:rsidRDefault="000823CA" w:rsidP="00695932">
            <w:pPr>
              <w:spacing w:after="0" w:line="240" w:lineRule="auto"/>
              <w:rPr>
                <w:sz w:val="24"/>
                <w:szCs w:val="24"/>
              </w:rPr>
            </w:pPr>
            <w:r w:rsidRPr="005E6D3F">
              <w:rPr>
                <w:sz w:val="24"/>
                <w:szCs w:val="24"/>
              </w:rPr>
              <w:t xml:space="preserve">Pirkimo pagrindimas </w:t>
            </w:r>
            <w:r w:rsidRPr="005E6D3F">
              <w:rPr>
                <w:i/>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0823CA" w:rsidTr="00075666">
        <w:trPr>
          <w:trHeight w:val="838"/>
        </w:trPr>
        <w:tc>
          <w:tcPr>
            <w:tcW w:w="9854" w:type="dxa"/>
          </w:tcPr>
          <w:p w:rsidR="000823CA" w:rsidRPr="005E6D3F" w:rsidRDefault="000823CA" w:rsidP="00695932">
            <w:pPr>
              <w:spacing w:after="0" w:line="240" w:lineRule="auto"/>
              <w:rPr>
                <w:sz w:val="24"/>
                <w:szCs w:val="24"/>
              </w:rPr>
            </w:pPr>
            <w:r w:rsidRPr="005E6D3F">
              <w:rPr>
                <w:sz w:val="24"/>
                <w:szCs w:val="24"/>
              </w:rPr>
              <w:t xml:space="preserve">Pridedama: </w:t>
            </w:r>
          </w:p>
          <w:p w:rsidR="000823CA" w:rsidRPr="00DB4A12" w:rsidRDefault="000823CA" w:rsidP="00695932">
            <w:pPr>
              <w:pStyle w:val="ListParagraph1"/>
              <w:ind w:hanging="360"/>
              <w:rPr>
                <w:i/>
                <w:sz w:val="24"/>
                <w:szCs w:val="24"/>
              </w:rPr>
            </w:pPr>
            <w:r w:rsidRPr="00DB4A12">
              <w:rPr>
                <w:i/>
                <w:sz w:val="24"/>
                <w:szCs w:val="24"/>
              </w:rPr>
              <w:t>1)</w:t>
            </w:r>
            <w:r w:rsidRPr="00DB4A12">
              <w:rPr>
                <w:i/>
                <w:sz w:val="24"/>
                <w:szCs w:val="24"/>
              </w:rPr>
              <w:tab/>
              <w:t>techninė specifikacija;</w:t>
            </w:r>
          </w:p>
          <w:p w:rsidR="000823CA" w:rsidRPr="005E6D3F" w:rsidRDefault="000823CA" w:rsidP="00695932">
            <w:pPr>
              <w:pStyle w:val="ListParagraph1"/>
              <w:ind w:hanging="360"/>
              <w:rPr>
                <w:sz w:val="24"/>
                <w:szCs w:val="24"/>
              </w:rPr>
            </w:pPr>
            <w:r w:rsidRPr="001A6AF1">
              <w:rPr>
                <w:i/>
                <w:sz w:val="24"/>
                <w:szCs w:val="24"/>
              </w:rPr>
              <w:t>2)</w:t>
            </w:r>
            <w:r w:rsidRPr="005E6D3F">
              <w:rPr>
                <w:sz w:val="24"/>
                <w:szCs w:val="24"/>
              </w:rPr>
              <w:tab/>
            </w:r>
            <w:r w:rsidRPr="005E6D3F">
              <w:rPr>
                <w:i/>
                <w:sz w:val="24"/>
                <w:szCs w:val="24"/>
              </w:rPr>
              <w:t>planai, brėžiniai, projekta</w:t>
            </w:r>
            <w:r w:rsidR="007C1FDB">
              <w:rPr>
                <w:i/>
                <w:sz w:val="24"/>
                <w:szCs w:val="24"/>
              </w:rPr>
              <w:t xml:space="preserve">i </w:t>
            </w:r>
            <w:r w:rsidRPr="005E6D3F">
              <w:rPr>
                <w:i/>
                <w:sz w:val="24"/>
                <w:szCs w:val="24"/>
              </w:rPr>
              <w:t>ir kiti dokumentai</w:t>
            </w:r>
            <w:r w:rsidRPr="005E6D3F">
              <w:rPr>
                <w:sz w:val="24"/>
                <w:szCs w:val="24"/>
              </w:rPr>
              <w:t xml:space="preserve"> (</w:t>
            </w:r>
            <w:r w:rsidRPr="005E6D3F">
              <w:rPr>
                <w:i/>
                <w:sz w:val="24"/>
                <w:szCs w:val="24"/>
              </w:rPr>
              <w:t>jei reikalingi – išvardinti)</w:t>
            </w:r>
          </w:p>
        </w:tc>
      </w:tr>
    </w:tbl>
    <w:p w:rsidR="000823CA" w:rsidRDefault="000823CA" w:rsidP="00695932">
      <w:pPr>
        <w:spacing w:after="0" w:line="240" w:lineRule="auto"/>
      </w:pPr>
    </w:p>
    <w:p w:rsidR="000823CA" w:rsidRDefault="000823CA" w:rsidP="00695932">
      <w:pPr>
        <w:spacing w:after="0" w:line="240" w:lineRule="auto"/>
      </w:pPr>
    </w:p>
    <w:p w:rsidR="000823CA" w:rsidRDefault="000823CA" w:rsidP="00695932">
      <w:pPr>
        <w:spacing w:after="0" w:line="240" w:lineRule="auto"/>
      </w:pPr>
    </w:p>
    <w:tbl>
      <w:tblPr>
        <w:tblW w:w="0" w:type="auto"/>
        <w:tblLook w:val="04A0" w:firstRow="1" w:lastRow="0" w:firstColumn="1" w:lastColumn="0" w:noHBand="0" w:noVBand="1"/>
      </w:tblPr>
      <w:tblGrid>
        <w:gridCol w:w="2776"/>
        <w:gridCol w:w="477"/>
        <w:gridCol w:w="224"/>
        <w:gridCol w:w="2524"/>
        <w:gridCol w:w="700"/>
        <w:gridCol w:w="2937"/>
      </w:tblGrid>
      <w:tr w:rsidR="000823CA" w:rsidRPr="00DC7858" w:rsidTr="00075666">
        <w:tc>
          <w:tcPr>
            <w:tcW w:w="2802" w:type="dxa"/>
            <w:tcBorders>
              <w:top w:val="single" w:sz="4" w:space="0" w:color="auto"/>
            </w:tcBorders>
          </w:tcPr>
          <w:p w:rsidR="000823CA" w:rsidRPr="002D7F73" w:rsidRDefault="000823CA" w:rsidP="00695932">
            <w:pPr>
              <w:spacing w:after="0" w:line="240" w:lineRule="auto"/>
              <w:rPr>
                <w:i/>
              </w:rPr>
            </w:pPr>
            <w:r>
              <w:rPr>
                <w:i/>
              </w:rPr>
              <w:t>(p</w:t>
            </w:r>
            <w:r w:rsidRPr="002D7F73">
              <w:rPr>
                <w:i/>
              </w:rPr>
              <w:t xml:space="preserve">irkimo iniciatoriaus </w:t>
            </w:r>
            <w:r>
              <w:rPr>
                <w:i/>
              </w:rPr>
              <w:t>p</w:t>
            </w:r>
            <w:r w:rsidRPr="002D7F73">
              <w:rPr>
                <w:i/>
              </w:rPr>
              <w:t>areigos</w:t>
            </w:r>
            <w:r>
              <w:rPr>
                <w:i/>
              </w:rPr>
              <w:t>)</w:t>
            </w:r>
          </w:p>
        </w:tc>
        <w:tc>
          <w:tcPr>
            <w:tcW w:w="482" w:type="dxa"/>
          </w:tcPr>
          <w:p w:rsidR="000823CA" w:rsidRPr="00DC7858" w:rsidRDefault="000823CA" w:rsidP="00695932">
            <w:pPr>
              <w:spacing w:after="0" w:line="240" w:lineRule="auto"/>
              <w:jc w:val="center"/>
              <w:rPr>
                <w:i/>
              </w:rPr>
            </w:pPr>
          </w:p>
        </w:tc>
        <w:tc>
          <w:tcPr>
            <w:tcW w:w="2778" w:type="dxa"/>
            <w:gridSpan w:val="2"/>
            <w:tcBorders>
              <w:top w:val="single" w:sz="4" w:space="0" w:color="auto"/>
            </w:tcBorders>
          </w:tcPr>
          <w:p w:rsidR="000823CA" w:rsidRPr="00DC7858" w:rsidRDefault="000823CA" w:rsidP="00695932">
            <w:pPr>
              <w:spacing w:after="0" w:line="240" w:lineRule="auto"/>
              <w:jc w:val="center"/>
              <w:rPr>
                <w:i/>
              </w:rPr>
            </w:pPr>
            <w:r>
              <w:rPr>
                <w:i/>
              </w:rPr>
              <w:t>(p</w:t>
            </w:r>
            <w:r w:rsidRPr="00DC7858">
              <w:rPr>
                <w:i/>
              </w:rPr>
              <w:t>arašas</w:t>
            </w:r>
            <w:r>
              <w:rPr>
                <w:i/>
              </w:rPr>
              <w:t>)</w:t>
            </w:r>
          </w:p>
        </w:tc>
        <w:tc>
          <w:tcPr>
            <w:tcW w:w="709" w:type="dxa"/>
          </w:tcPr>
          <w:p w:rsidR="000823CA" w:rsidRPr="00DC7858" w:rsidRDefault="000823CA" w:rsidP="00695932">
            <w:pPr>
              <w:spacing w:after="0" w:line="240" w:lineRule="auto"/>
              <w:jc w:val="center"/>
              <w:rPr>
                <w:i/>
              </w:rPr>
            </w:pPr>
          </w:p>
        </w:tc>
        <w:tc>
          <w:tcPr>
            <w:tcW w:w="2976" w:type="dxa"/>
            <w:tcBorders>
              <w:top w:val="single" w:sz="4" w:space="0" w:color="auto"/>
            </w:tcBorders>
          </w:tcPr>
          <w:p w:rsidR="000823CA" w:rsidRPr="00DC7858" w:rsidRDefault="000823CA" w:rsidP="00695932">
            <w:pPr>
              <w:spacing w:after="0" w:line="240" w:lineRule="auto"/>
              <w:jc w:val="center"/>
              <w:rPr>
                <w:i/>
              </w:rPr>
            </w:pPr>
            <w:r>
              <w:rPr>
                <w:i/>
              </w:rPr>
              <w:t>(v</w:t>
            </w:r>
            <w:r w:rsidRPr="00DC7858">
              <w:rPr>
                <w:i/>
              </w:rPr>
              <w:t>ardas ir pavardė</w:t>
            </w:r>
            <w:r>
              <w:rPr>
                <w:i/>
              </w:rPr>
              <w:t>)</w:t>
            </w:r>
          </w:p>
        </w:tc>
      </w:tr>
      <w:tr w:rsidR="000823CA" w:rsidRPr="003614FC" w:rsidTr="00075666">
        <w:trPr>
          <w:gridAfter w:val="1"/>
          <w:wAfter w:w="2976" w:type="dxa"/>
        </w:trPr>
        <w:tc>
          <w:tcPr>
            <w:tcW w:w="2802" w:type="dxa"/>
          </w:tcPr>
          <w:p w:rsidR="000823CA" w:rsidRPr="003614FC" w:rsidRDefault="000823CA" w:rsidP="00695932">
            <w:pPr>
              <w:spacing w:after="0" w:line="240" w:lineRule="auto"/>
              <w:rPr>
                <w:color w:val="000000"/>
                <w:sz w:val="24"/>
                <w:szCs w:val="24"/>
              </w:rPr>
            </w:pPr>
          </w:p>
        </w:tc>
        <w:tc>
          <w:tcPr>
            <w:tcW w:w="708" w:type="dxa"/>
            <w:gridSpan w:val="2"/>
          </w:tcPr>
          <w:p w:rsidR="000823CA" w:rsidRPr="003614FC" w:rsidRDefault="000823CA" w:rsidP="00695932">
            <w:pPr>
              <w:spacing w:after="0" w:line="240" w:lineRule="auto"/>
              <w:rPr>
                <w:sz w:val="24"/>
                <w:szCs w:val="24"/>
              </w:rPr>
            </w:pPr>
          </w:p>
        </w:tc>
        <w:tc>
          <w:tcPr>
            <w:tcW w:w="3261" w:type="dxa"/>
            <w:gridSpan w:val="2"/>
          </w:tcPr>
          <w:p w:rsidR="000823CA" w:rsidRPr="003614FC" w:rsidRDefault="000823CA" w:rsidP="00695932">
            <w:pPr>
              <w:spacing w:after="0" w:line="240" w:lineRule="auto"/>
              <w:rPr>
                <w:color w:val="000000"/>
                <w:sz w:val="24"/>
                <w:szCs w:val="24"/>
              </w:rPr>
            </w:pPr>
          </w:p>
        </w:tc>
      </w:tr>
      <w:tr w:rsidR="000823CA" w:rsidRPr="003614FC" w:rsidTr="00075666">
        <w:trPr>
          <w:gridAfter w:val="1"/>
          <w:wAfter w:w="2976" w:type="dxa"/>
        </w:trPr>
        <w:tc>
          <w:tcPr>
            <w:tcW w:w="2802" w:type="dxa"/>
            <w:tcBorders>
              <w:bottom w:val="single" w:sz="4" w:space="0" w:color="auto"/>
            </w:tcBorders>
          </w:tcPr>
          <w:p w:rsidR="000823CA" w:rsidRPr="003614FC" w:rsidRDefault="000823CA" w:rsidP="00695932">
            <w:pPr>
              <w:spacing w:after="0" w:line="240" w:lineRule="auto"/>
              <w:rPr>
                <w:color w:val="000000"/>
              </w:rPr>
            </w:pPr>
          </w:p>
        </w:tc>
        <w:tc>
          <w:tcPr>
            <w:tcW w:w="708" w:type="dxa"/>
            <w:gridSpan w:val="2"/>
          </w:tcPr>
          <w:p w:rsidR="000823CA" w:rsidRPr="003614FC" w:rsidRDefault="000823CA" w:rsidP="00695932">
            <w:pPr>
              <w:spacing w:after="0" w:line="240" w:lineRule="auto"/>
              <w:rPr>
                <w:color w:val="000000"/>
              </w:rPr>
            </w:pPr>
          </w:p>
        </w:tc>
        <w:tc>
          <w:tcPr>
            <w:tcW w:w="3261" w:type="dxa"/>
            <w:gridSpan w:val="2"/>
            <w:tcBorders>
              <w:bottom w:val="single" w:sz="4" w:space="0" w:color="auto"/>
            </w:tcBorders>
          </w:tcPr>
          <w:p w:rsidR="000823CA" w:rsidRPr="003614FC" w:rsidRDefault="000823CA" w:rsidP="00695932">
            <w:pPr>
              <w:spacing w:after="0" w:line="240" w:lineRule="auto"/>
              <w:rPr>
                <w:color w:val="000000"/>
              </w:rPr>
            </w:pPr>
          </w:p>
        </w:tc>
      </w:tr>
      <w:tr w:rsidR="000823CA" w:rsidRPr="003614FC" w:rsidTr="00075666">
        <w:trPr>
          <w:gridAfter w:val="1"/>
          <w:wAfter w:w="2976" w:type="dxa"/>
        </w:trPr>
        <w:tc>
          <w:tcPr>
            <w:tcW w:w="2802" w:type="dxa"/>
            <w:tcBorders>
              <w:top w:val="single" w:sz="4" w:space="0" w:color="auto"/>
            </w:tcBorders>
          </w:tcPr>
          <w:p w:rsidR="000823CA" w:rsidRPr="003614FC" w:rsidRDefault="000823CA" w:rsidP="00695932">
            <w:pPr>
              <w:spacing w:after="0" w:line="240" w:lineRule="auto"/>
              <w:rPr>
                <w:color w:val="000000"/>
              </w:rPr>
            </w:pPr>
            <w:r w:rsidRPr="003614FC">
              <w:rPr>
                <w:i/>
              </w:rPr>
              <w:t>(perkančiosios organizacijos finansininko pareigos)</w:t>
            </w:r>
          </w:p>
        </w:tc>
        <w:tc>
          <w:tcPr>
            <w:tcW w:w="708" w:type="dxa"/>
            <w:gridSpan w:val="2"/>
          </w:tcPr>
          <w:p w:rsidR="000823CA" w:rsidRPr="003614FC" w:rsidRDefault="000823CA" w:rsidP="00695932">
            <w:pPr>
              <w:spacing w:after="0" w:line="240" w:lineRule="auto"/>
              <w:rPr>
                <w:i/>
              </w:rPr>
            </w:pPr>
          </w:p>
        </w:tc>
        <w:tc>
          <w:tcPr>
            <w:tcW w:w="3261" w:type="dxa"/>
            <w:gridSpan w:val="2"/>
            <w:tcBorders>
              <w:top w:val="single" w:sz="4" w:space="0" w:color="auto"/>
            </w:tcBorders>
          </w:tcPr>
          <w:p w:rsidR="000823CA" w:rsidRPr="003614FC" w:rsidRDefault="000823CA" w:rsidP="00695932">
            <w:pPr>
              <w:spacing w:after="0" w:line="240" w:lineRule="auto"/>
              <w:rPr>
                <w:i/>
              </w:rPr>
            </w:pPr>
            <w:r w:rsidRPr="003614FC">
              <w:rPr>
                <w:i/>
              </w:rPr>
              <w:t>(už pirkimų vykdymą naudojantis Centrinės perkančiosios</w:t>
            </w:r>
          </w:p>
          <w:p w:rsidR="000823CA" w:rsidRPr="003614FC" w:rsidRDefault="000823CA" w:rsidP="00695932">
            <w:pPr>
              <w:spacing w:after="0" w:line="240" w:lineRule="auto"/>
              <w:rPr>
                <w:i/>
              </w:rPr>
            </w:pPr>
            <w:r w:rsidRPr="003614FC">
              <w:rPr>
                <w:i/>
              </w:rPr>
              <w:t xml:space="preserve"> organizacijos elektroniniu katalogu atsakingo asmens pareigos)</w:t>
            </w:r>
          </w:p>
        </w:tc>
      </w:tr>
      <w:tr w:rsidR="000823CA" w:rsidRPr="003614FC" w:rsidTr="00075666">
        <w:trPr>
          <w:gridAfter w:val="1"/>
          <w:wAfter w:w="2976" w:type="dxa"/>
        </w:trPr>
        <w:tc>
          <w:tcPr>
            <w:tcW w:w="2802" w:type="dxa"/>
            <w:tcBorders>
              <w:bottom w:val="single" w:sz="4" w:space="0" w:color="auto"/>
            </w:tcBorders>
          </w:tcPr>
          <w:p w:rsidR="000823CA" w:rsidRPr="003614FC" w:rsidRDefault="000823CA" w:rsidP="00695932">
            <w:pPr>
              <w:spacing w:after="0" w:line="240" w:lineRule="auto"/>
              <w:rPr>
                <w:color w:val="000000"/>
              </w:rPr>
            </w:pPr>
          </w:p>
        </w:tc>
        <w:tc>
          <w:tcPr>
            <w:tcW w:w="708" w:type="dxa"/>
            <w:gridSpan w:val="2"/>
          </w:tcPr>
          <w:p w:rsidR="000823CA" w:rsidRPr="003614FC" w:rsidRDefault="000823CA" w:rsidP="00695932">
            <w:pPr>
              <w:spacing w:after="0" w:line="240" w:lineRule="auto"/>
              <w:rPr>
                <w:color w:val="000000"/>
              </w:rPr>
            </w:pPr>
          </w:p>
        </w:tc>
        <w:tc>
          <w:tcPr>
            <w:tcW w:w="3261" w:type="dxa"/>
            <w:gridSpan w:val="2"/>
            <w:tcBorders>
              <w:bottom w:val="single" w:sz="4" w:space="0" w:color="auto"/>
            </w:tcBorders>
          </w:tcPr>
          <w:p w:rsidR="000823CA" w:rsidRPr="003614FC" w:rsidRDefault="000823CA" w:rsidP="00695932">
            <w:pPr>
              <w:spacing w:after="0" w:line="240" w:lineRule="auto"/>
              <w:rPr>
                <w:color w:val="000000"/>
              </w:rPr>
            </w:pPr>
          </w:p>
        </w:tc>
      </w:tr>
      <w:tr w:rsidR="000823CA" w:rsidRPr="003614FC" w:rsidTr="00075666">
        <w:trPr>
          <w:gridAfter w:val="1"/>
          <w:wAfter w:w="2976" w:type="dxa"/>
        </w:trPr>
        <w:tc>
          <w:tcPr>
            <w:tcW w:w="2802" w:type="dxa"/>
            <w:tcBorders>
              <w:top w:val="single" w:sz="4" w:space="0" w:color="auto"/>
            </w:tcBorders>
          </w:tcPr>
          <w:p w:rsidR="000823CA" w:rsidRPr="003614FC" w:rsidRDefault="000823CA" w:rsidP="00695932">
            <w:pPr>
              <w:spacing w:after="0" w:line="240" w:lineRule="auto"/>
              <w:rPr>
                <w:color w:val="000000"/>
              </w:rPr>
            </w:pPr>
            <w:r w:rsidRPr="003614FC">
              <w:rPr>
                <w:i/>
              </w:rPr>
              <w:t>(parašas)</w:t>
            </w:r>
          </w:p>
        </w:tc>
        <w:tc>
          <w:tcPr>
            <w:tcW w:w="708" w:type="dxa"/>
            <w:gridSpan w:val="2"/>
          </w:tcPr>
          <w:p w:rsidR="000823CA" w:rsidRPr="003614FC" w:rsidRDefault="000823CA" w:rsidP="00695932">
            <w:pPr>
              <w:spacing w:after="0" w:line="240" w:lineRule="auto"/>
              <w:rPr>
                <w:i/>
              </w:rPr>
            </w:pPr>
          </w:p>
        </w:tc>
        <w:tc>
          <w:tcPr>
            <w:tcW w:w="3261" w:type="dxa"/>
            <w:gridSpan w:val="2"/>
            <w:tcBorders>
              <w:top w:val="single" w:sz="4" w:space="0" w:color="auto"/>
            </w:tcBorders>
          </w:tcPr>
          <w:p w:rsidR="000823CA" w:rsidRPr="003614FC" w:rsidRDefault="000823CA" w:rsidP="00695932">
            <w:pPr>
              <w:spacing w:after="0" w:line="240" w:lineRule="auto"/>
              <w:rPr>
                <w:color w:val="000000"/>
              </w:rPr>
            </w:pPr>
            <w:r w:rsidRPr="003614FC">
              <w:rPr>
                <w:i/>
              </w:rPr>
              <w:t>(parašas)</w:t>
            </w:r>
          </w:p>
        </w:tc>
      </w:tr>
      <w:tr w:rsidR="000823CA" w:rsidRPr="003614FC" w:rsidTr="00075666">
        <w:trPr>
          <w:gridAfter w:val="1"/>
          <w:wAfter w:w="2976" w:type="dxa"/>
        </w:trPr>
        <w:tc>
          <w:tcPr>
            <w:tcW w:w="2802" w:type="dxa"/>
            <w:tcBorders>
              <w:bottom w:val="single" w:sz="4" w:space="0" w:color="auto"/>
            </w:tcBorders>
          </w:tcPr>
          <w:p w:rsidR="000823CA" w:rsidRPr="003614FC" w:rsidRDefault="000823CA" w:rsidP="00695932">
            <w:pPr>
              <w:spacing w:after="0" w:line="240" w:lineRule="auto"/>
              <w:rPr>
                <w:color w:val="000000"/>
              </w:rPr>
            </w:pPr>
          </w:p>
        </w:tc>
        <w:tc>
          <w:tcPr>
            <w:tcW w:w="708" w:type="dxa"/>
            <w:gridSpan w:val="2"/>
          </w:tcPr>
          <w:p w:rsidR="000823CA" w:rsidRPr="003614FC" w:rsidRDefault="000823CA" w:rsidP="00695932">
            <w:pPr>
              <w:spacing w:after="0" w:line="240" w:lineRule="auto"/>
              <w:rPr>
                <w:color w:val="000000"/>
              </w:rPr>
            </w:pPr>
          </w:p>
        </w:tc>
        <w:tc>
          <w:tcPr>
            <w:tcW w:w="3261" w:type="dxa"/>
            <w:gridSpan w:val="2"/>
            <w:tcBorders>
              <w:bottom w:val="single" w:sz="4" w:space="0" w:color="auto"/>
            </w:tcBorders>
          </w:tcPr>
          <w:p w:rsidR="000823CA" w:rsidRPr="003614FC" w:rsidRDefault="000823CA" w:rsidP="00695932">
            <w:pPr>
              <w:spacing w:after="0" w:line="240" w:lineRule="auto"/>
              <w:rPr>
                <w:color w:val="000000"/>
              </w:rPr>
            </w:pPr>
          </w:p>
        </w:tc>
      </w:tr>
      <w:tr w:rsidR="000823CA" w:rsidRPr="003614FC" w:rsidTr="00075666">
        <w:trPr>
          <w:gridAfter w:val="1"/>
          <w:wAfter w:w="2976" w:type="dxa"/>
        </w:trPr>
        <w:tc>
          <w:tcPr>
            <w:tcW w:w="2802" w:type="dxa"/>
            <w:tcBorders>
              <w:top w:val="single" w:sz="4" w:space="0" w:color="auto"/>
            </w:tcBorders>
          </w:tcPr>
          <w:p w:rsidR="000823CA" w:rsidRPr="003614FC" w:rsidRDefault="000823CA" w:rsidP="00695932">
            <w:pPr>
              <w:spacing w:after="0" w:line="240" w:lineRule="auto"/>
              <w:rPr>
                <w:color w:val="000000"/>
              </w:rPr>
            </w:pPr>
            <w:r w:rsidRPr="003614FC">
              <w:rPr>
                <w:i/>
              </w:rPr>
              <w:t>(vardas ir pavardė)</w:t>
            </w:r>
          </w:p>
        </w:tc>
        <w:tc>
          <w:tcPr>
            <w:tcW w:w="708" w:type="dxa"/>
            <w:gridSpan w:val="2"/>
          </w:tcPr>
          <w:p w:rsidR="000823CA" w:rsidRPr="003614FC" w:rsidRDefault="000823CA" w:rsidP="00695932">
            <w:pPr>
              <w:spacing w:after="0" w:line="240" w:lineRule="auto"/>
              <w:rPr>
                <w:i/>
              </w:rPr>
            </w:pPr>
          </w:p>
        </w:tc>
        <w:tc>
          <w:tcPr>
            <w:tcW w:w="3261" w:type="dxa"/>
            <w:gridSpan w:val="2"/>
            <w:tcBorders>
              <w:top w:val="single" w:sz="4" w:space="0" w:color="auto"/>
            </w:tcBorders>
          </w:tcPr>
          <w:p w:rsidR="000823CA" w:rsidRPr="003614FC" w:rsidRDefault="000823CA" w:rsidP="00695932">
            <w:pPr>
              <w:spacing w:after="0" w:line="240" w:lineRule="auto"/>
              <w:rPr>
                <w:color w:val="000000"/>
              </w:rPr>
            </w:pPr>
            <w:r w:rsidRPr="003614FC">
              <w:rPr>
                <w:i/>
              </w:rPr>
              <w:t>(vardas ir pavardė)</w:t>
            </w:r>
          </w:p>
        </w:tc>
      </w:tr>
      <w:tr w:rsidR="000823CA" w:rsidRPr="003614FC" w:rsidTr="00075666">
        <w:trPr>
          <w:gridAfter w:val="1"/>
          <w:wAfter w:w="2976" w:type="dxa"/>
        </w:trPr>
        <w:tc>
          <w:tcPr>
            <w:tcW w:w="2802" w:type="dxa"/>
            <w:tcBorders>
              <w:bottom w:val="single" w:sz="4" w:space="0" w:color="auto"/>
            </w:tcBorders>
          </w:tcPr>
          <w:p w:rsidR="000823CA" w:rsidRPr="003614FC" w:rsidRDefault="000823CA" w:rsidP="00695932">
            <w:pPr>
              <w:spacing w:after="0" w:line="240" w:lineRule="auto"/>
              <w:rPr>
                <w:color w:val="000000"/>
              </w:rPr>
            </w:pPr>
          </w:p>
        </w:tc>
        <w:tc>
          <w:tcPr>
            <w:tcW w:w="708" w:type="dxa"/>
            <w:gridSpan w:val="2"/>
          </w:tcPr>
          <w:p w:rsidR="000823CA" w:rsidRPr="003614FC" w:rsidRDefault="000823CA" w:rsidP="00695932">
            <w:pPr>
              <w:spacing w:after="0" w:line="240" w:lineRule="auto"/>
              <w:rPr>
                <w:color w:val="000000"/>
              </w:rPr>
            </w:pPr>
          </w:p>
        </w:tc>
        <w:tc>
          <w:tcPr>
            <w:tcW w:w="3261" w:type="dxa"/>
            <w:gridSpan w:val="2"/>
            <w:tcBorders>
              <w:bottom w:val="single" w:sz="4" w:space="0" w:color="auto"/>
            </w:tcBorders>
          </w:tcPr>
          <w:p w:rsidR="000823CA" w:rsidRPr="003614FC" w:rsidRDefault="000823CA" w:rsidP="00695932">
            <w:pPr>
              <w:spacing w:after="0" w:line="240" w:lineRule="auto"/>
              <w:rPr>
                <w:color w:val="000000"/>
              </w:rPr>
            </w:pPr>
          </w:p>
        </w:tc>
      </w:tr>
      <w:tr w:rsidR="000823CA" w:rsidRPr="003614FC" w:rsidTr="00075666">
        <w:trPr>
          <w:gridAfter w:val="1"/>
          <w:wAfter w:w="2976" w:type="dxa"/>
        </w:trPr>
        <w:tc>
          <w:tcPr>
            <w:tcW w:w="2802" w:type="dxa"/>
            <w:tcBorders>
              <w:top w:val="single" w:sz="4" w:space="0" w:color="auto"/>
            </w:tcBorders>
          </w:tcPr>
          <w:p w:rsidR="000823CA" w:rsidRPr="003614FC" w:rsidRDefault="000823CA" w:rsidP="00695932">
            <w:pPr>
              <w:spacing w:after="0" w:line="240" w:lineRule="auto"/>
              <w:rPr>
                <w:color w:val="000000"/>
              </w:rPr>
            </w:pPr>
            <w:r w:rsidRPr="003614FC">
              <w:rPr>
                <w:i/>
              </w:rPr>
              <w:t>(data)</w:t>
            </w:r>
          </w:p>
        </w:tc>
        <w:tc>
          <w:tcPr>
            <w:tcW w:w="708" w:type="dxa"/>
            <w:gridSpan w:val="2"/>
          </w:tcPr>
          <w:p w:rsidR="000823CA" w:rsidRPr="003614FC" w:rsidRDefault="000823CA" w:rsidP="00695932">
            <w:pPr>
              <w:spacing w:after="0" w:line="240" w:lineRule="auto"/>
              <w:rPr>
                <w:i/>
              </w:rPr>
            </w:pPr>
          </w:p>
        </w:tc>
        <w:tc>
          <w:tcPr>
            <w:tcW w:w="3261" w:type="dxa"/>
            <w:gridSpan w:val="2"/>
            <w:tcBorders>
              <w:top w:val="single" w:sz="4" w:space="0" w:color="auto"/>
            </w:tcBorders>
          </w:tcPr>
          <w:p w:rsidR="000823CA" w:rsidRPr="003614FC" w:rsidRDefault="000823CA" w:rsidP="00695932">
            <w:pPr>
              <w:spacing w:after="0" w:line="240" w:lineRule="auto"/>
              <w:rPr>
                <w:color w:val="000000"/>
              </w:rPr>
            </w:pPr>
            <w:r w:rsidRPr="003614FC">
              <w:rPr>
                <w:i/>
              </w:rPr>
              <w:t>(data)</w:t>
            </w:r>
          </w:p>
        </w:tc>
      </w:tr>
    </w:tbl>
    <w:p w:rsidR="000823CA" w:rsidRDefault="000823CA" w:rsidP="00695932">
      <w:pPr>
        <w:spacing w:after="0" w:line="240" w:lineRule="auto"/>
        <w:rPr>
          <w:color w:val="000000"/>
        </w:rPr>
      </w:pPr>
    </w:p>
    <w:p w:rsidR="000823CA" w:rsidRDefault="000823CA" w:rsidP="00695932">
      <w:pPr>
        <w:spacing w:after="0" w:line="240" w:lineRule="auto"/>
        <w:rPr>
          <w:sz w:val="24"/>
          <w:szCs w:val="24"/>
        </w:rPr>
      </w:pPr>
    </w:p>
    <w:p w:rsidR="000823CA" w:rsidRDefault="000823CA" w:rsidP="00695932">
      <w:pPr>
        <w:spacing w:after="0" w:line="240" w:lineRule="auto"/>
        <w:rPr>
          <w:sz w:val="24"/>
          <w:szCs w:val="24"/>
        </w:rPr>
      </w:pPr>
    </w:p>
    <w:p w:rsidR="000823CA" w:rsidRDefault="000823CA" w:rsidP="00695932">
      <w:pPr>
        <w:spacing w:after="0" w:line="240" w:lineRule="auto"/>
        <w:rPr>
          <w:sz w:val="24"/>
          <w:szCs w:val="24"/>
        </w:rPr>
      </w:pPr>
    </w:p>
    <w:p w:rsidR="000823CA" w:rsidRDefault="000823CA" w:rsidP="00695932">
      <w:pPr>
        <w:spacing w:after="0" w:line="240" w:lineRule="auto"/>
        <w:rPr>
          <w:sz w:val="24"/>
          <w:szCs w:val="24"/>
        </w:rPr>
      </w:pPr>
    </w:p>
    <w:p w:rsidR="00722A60" w:rsidRDefault="00722A60" w:rsidP="00695932">
      <w:pPr>
        <w:pStyle w:val="HTMLiankstoformatuotas"/>
        <w:jc w:val="right"/>
        <w:rPr>
          <w:rFonts w:ascii="Times New Roman" w:hAnsi="Times New Roman"/>
          <w:color w:val="FF0000"/>
          <w:sz w:val="24"/>
        </w:rPr>
      </w:pPr>
    </w:p>
    <w:p w:rsidR="007F231F" w:rsidRDefault="007F231F" w:rsidP="00695932">
      <w:pPr>
        <w:pStyle w:val="HTMLiankstoformatuotas"/>
        <w:jc w:val="right"/>
        <w:rPr>
          <w:rFonts w:ascii="Times New Roman" w:hAnsi="Times New Roman"/>
          <w:color w:val="FF0000"/>
          <w:sz w:val="24"/>
        </w:rPr>
      </w:pPr>
    </w:p>
    <w:p w:rsidR="0048017F" w:rsidRDefault="0048017F" w:rsidP="00695932">
      <w:pPr>
        <w:pStyle w:val="Linija"/>
        <w:spacing w:line="240" w:lineRule="auto"/>
        <w:ind w:left="6237"/>
        <w:jc w:val="left"/>
        <w:rPr>
          <w:sz w:val="24"/>
          <w:szCs w:val="24"/>
        </w:rPr>
      </w:pPr>
      <w:r>
        <w:rPr>
          <w:sz w:val="24"/>
          <w:szCs w:val="24"/>
        </w:rPr>
        <w:lastRenderedPageBreak/>
        <w:t>Joniškio Algimanto Raudonikio meno mokyklos</w:t>
      </w:r>
    </w:p>
    <w:p w:rsidR="0048017F" w:rsidRDefault="0048017F" w:rsidP="00695932">
      <w:pPr>
        <w:pStyle w:val="Linija"/>
        <w:spacing w:line="240" w:lineRule="auto"/>
        <w:ind w:left="6237"/>
        <w:jc w:val="left"/>
        <w:rPr>
          <w:sz w:val="24"/>
          <w:szCs w:val="24"/>
        </w:rPr>
      </w:pPr>
      <w:r>
        <w:rPr>
          <w:sz w:val="24"/>
          <w:szCs w:val="24"/>
        </w:rPr>
        <w:t>Viešųjų pirkimų organizavimo tvarkos aprašo</w:t>
      </w:r>
    </w:p>
    <w:p w:rsidR="00722A60" w:rsidRDefault="003806C2" w:rsidP="00695932">
      <w:pPr>
        <w:pStyle w:val="Linija"/>
        <w:spacing w:line="240" w:lineRule="auto"/>
        <w:ind w:left="6237"/>
        <w:jc w:val="left"/>
        <w:rPr>
          <w:color w:val="FF0000"/>
          <w:sz w:val="24"/>
        </w:rPr>
      </w:pPr>
      <w:r>
        <w:rPr>
          <w:color w:val="auto"/>
          <w:sz w:val="24"/>
          <w:szCs w:val="24"/>
        </w:rPr>
        <w:t>p</w:t>
      </w:r>
      <w:r w:rsidR="0048017F">
        <w:rPr>
          <w:color w:val="auto"/>
          <w:sz w:val="24"/>
          <w:szCs w:val="24"/>
        </w:rPr>
        <w:t>riedas</w:t>
      </w:r>
      <w:r>
        <w:rPr>
          <w:color w:val="auto"/>
          <w:sz w:val="24"/>
          <w:szCs w:val="24"/>
        </w:rPr>
        <w:t xml:space="preserve"> Nr. 2</w:t>
      </w:r>
    </w:p>
    <w:p w:rsidR="00BD3EFE" w:rsidRPr="00DF643E" w:rsidRDefault="00BD3EFE" w:rsidP="00695932">
      <w:pPr>
        <w:pStyle w:val="HTMLiankstoformatuotas"/>
        <w:rPr>
          <w:rFonts w:ascii="Times New Roman" w:hAnsi="Times New Roman"/>
          <w:color w:val="FF0000"/>
          <w:sz w:val="24"/>
        </w:rPr>
      </w:pPr>
    </w:p>
    <w:p w:rsidR="00BD3EFE" w:rsidRDefault="00BD3EFE" w:rsidP="00695932">
      <w:pPr>
        <w:pStyle w:val="HTMLiankstoformatuotas"/>
        <w:jc w:val="center"/>
        <w:rPr>
          <w:rFonts w:ascii="Times New Roman" w:hAnsi="Times New Roman"/>
          <w:b/>
          <w:bCs/>
          <w:sz w:val="24"/>
        </w:rPr>
      </w:pPr>
      <w:r>
        <w:rPr>
          <w:rFonts w:ascii="Times New Roman" w:hAnsi="Times New Roman"/>
          <w:b/>
          <w:bCs/>
          <w:sz w:val="24"/>
        </w:rPr>
        <w:t>TIEKĖJŲ APKLAUSOS PAŽYMA</w:t>
      </w:r>
    </w:p>
    <w:p w:rsidR="00BD3EFE" w:rsidRPr="0052319F" w:rsidRDefault="00BD3EFE" w:rsidP="00695932">
      <w:pPr>
        <w:pStyle w:val="HTMLiankstoformatuotas"/>
        <w:jc w:val="center"/>
        <w:rPr>
          <w:rFonts w:ascii="Times New Roman" w:hAnsi="Times New Roman"/>
          <w:bCs/>
          <w:sz w:val="24"/>
        </w:rPr>
      </w:pPr>
      <w:r>
        <w:rPr>
          <w:rFonts w:ascii="Times New Roman" w:hAnsi="Times New Roman"/>
          <w:bCs/>
          <w:sz w:val="24"/>
        </w:rPr>
        <w:t xml:space="preserve">___________ </w:t>
      </w:r>
      <w:r w:rsidRPr="0052319F">
        <w:rPr>
          <w:rFonts w:ascii="Times New Roman" w:hAnsi="Times New Roman"/>
          <w:bCs/>
          <w:sz w:val="24"/>
        </w:rPr>
        <w:t>Nr______</w:t>
      </w:r>
    </w:p>
    <w:p w:rsidR="00BD3EFE" w:rsidRDefault="00BD3EFE" w:rsidP="00695932">
      <w:pPr>
        <w:pStyle w:val="HTMLiankstoformatuotas"/>
        <w:rPr>
          <w:rFonts w:ascii="Times New Roman" w:hAnsi="Times New Roman"/>
          <w:bCs/>
          <w:sz w:val="24"/>
        </w:rPr>
      </w:pPr>
      <w:r>
        <w:rPr>
          <w:rFonts w:ascii="Times New Roman" w:hAnsi="Times New Roman"/>
          <w:bCs/>
          <w:sz w:val="24"/>
        </w:rPr>
        <w:t xml:space="preserve">                                                                   (d</w:t>
      </w:r>
      <w:r w:rsidRPr="0052319F">
        <w:rPr>
          <w:rFonts w:ascii="Times New Roman" w:hAnsi="Times New Roman"/>
          <w:bCs/>
          <w:sz w:val="24"/>
        </w:rPr>
        <w:t>ata</w:t>
      </w:r>
      <w:r>
        <w:rPr>
          <w:rFonts w:ascii="Times New Roman" w:hAnsi="Times New Roman"/>
          <w:bCs/>
          <w:sz w:val="24"/>
        </w:rPr>
        <w:t>)</w:t>
      </w:r>
    </w:p>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 xml:space="preserve"> Pirkimo objekto pavadinimas ir trumpas aprašymas</w:t>
      </w:r>
    </w:p>
    <w:p w:rsidR="00BD3EFE" w:rsidRDefault="00BD3EFE" w:rsidP="00695932">
      <w:pPr>
        <w:pStyle w:val="HTMLiankstoformatuotas"/>
        <w:jc w:val="both"/>
        <w:rPr>
          <w:rFonts w:ascii="Times New Roman" w:hAnsi="Times New Roman"/>
          <w:sz w:val="24"/>
        </w:rPr>
      </w:pPr>
      <w:r>
        <w:rPr>
          <w:rFonts w:ascii="Times New Roman" w:hAnsi="Times New Roman"/>
          <w:sz w:val="24"/>
        </w:rPr>
        <w:t>………………………………………………………………………………………………………………………………………………………………………………………………………………..</w:t>
      </w:r>
    </w:p>
    <w:p w:rsidR="00BD3EFE" w:rsidRDefault="00BD3EFE" w:rsidP="00695932">
      <w:pPr>
        <w:pStyle w:val="HTMLiankstoformatuotas"/>
        <w:rPr>
          <w:rFonts w:ascii="Times New Roman" w:hAnsi="Times New Roman"/>
          <w:sz w:val="24"/>
        </w:rPr>
      </w:pPr>
      <w:r>
        <w:rPr>
          <w:rFonts w:ascii="Times New Roman" w:hAnsi="Times New Roman"/>
          <w:sz w:val="24"/>
        </w:rPr>
        <w:t xml:space="preserve"> Pirkimų  organizatorius.................................……………………………………………………..</w:t>
      </w:r>
    </w:p>
    <w:p w:rsidR="00BD3EFE" w:rsidRPr="00B20B5A" w:rsidRDefault="00BD3EFE" w:rsidP="00695932">
      <w:pPr>
        <w:pStyle w:val="HTMLiankstoformatuotas"/>
        <w:rPr>
          <w:rFonts w:ascii="Times New Roman" w:hAnsi="Times New Roman"/>
          <w:i/>
          <w:iCs/>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sidRPr="00B20B5A">
        <w:rPr>
          <w:rFonts w:ascii="Times New Roman" w:hAnsi="Times New Roman"/>
          <w:i/>
          <w:iCs/>
          <w:sz w:val="22"/>
          <w:szCs w:val="22"/>
        </w:rPr>
        <w:t>(vardas, pavardė)</w:t>
      </w:r>
    </w:p>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 xml:space="preserve"> Tiekėjai apklausti raštu  []     ar žodžiu  []</w:t>
      </w:r>
    </w:p>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 xml:space="preserve"> Apklausti tiekėjai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5"/>
        <w:gridCol w:w="2507"/>
        <w:gridCol w:w="3037"/>
        <w:gridCol w:w="3279"/>
      </w:tblGrid>
      <w:tr w:rsidR="00BD3EFE" w:rsidTr="00644C60">
        <w:tc>
          <w:tcPr>
            <w:tcW w:w="81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Eil. Nr.</w:t>
            </w:r>
          </w:p>
        </w:tc>
        <w:tc>
          <w:tcPr>
            <w:tcW w:w="2552"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Pavadinimas</w:t>
            </w:r>
          </w:p>
        </w:tc>
        <w:tc>
          <w:tcPr>
            <w:tcW w:w="311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Adresas, telefonas, faksas</w:t>
            </w:r>
          </w:p>
        </w:tc>
        <w:tc>
          <w:tcPr>
            <w:tcW w:w="336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Siūlymą pateikusio asmens pareigos, vardas, pavardė</w:t>
            </w:r>
          </w:p>
        </w:tc>
      </w:tr>
      <w:tr w:rsidR="00BD3EFE" w:rsidTr="00644C60">
        <w:tc>
          <w:tcPr>
            <w:tcW w:w="81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1.</w:t>
            </w:r>
          </w:p>
        </w:tc>
        <w:tc>
          <w:tcPr>
            <w:tcW w:w="2552"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11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36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r w:rsidR="00BD3EFE" w:rsidTr="00644C60">
        <w:tc>
          <w:tcPr>
            <w:tcW w:w="81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2.</w:t>
            </w:r>
          </w:p>
        </w:tc>
        <w:tc>
          <w:tcPr>
            <w:tcW w:w="2552"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11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36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r w:rsidR="00BD3EFE" w:rsidTr="00644C60">
        <w:tc>
          <w:tcPr>
            <w:tcW w:w="81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3.</w:t>
            </w:r>
          </w:p>
        </w:tc>
        <w:tc>
          <w:tcPr>
            <w:tcW w:w="2552"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11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36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r w:rsidR="00BD3EFE" w:rsidTr="00644C60">
        <w:tc>
          <w:tcPr>
            <w:tcW w:w="81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4.</w:t>
            </w:r>
          </w:p>
        </w:tc>
        <w:tc>
          <w:tcPr>
            <w:tcW w:w="2552"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11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3368"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bl>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Tiekėjų siūlymai</w:t>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
        <w:gridCol w:w="1611"/>
        <w:gridCol w:w="1457"/>
        <w:gridCol w:w="6095"/>
      </w:tblGrid>
      <w:tr w:rsidR="00BD3EFE" w:rsidTr="00644C60">
        <w:tc>
          <w:tcPr>
            <w:tcW w:w="72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Eil. Nr.</w:t>
            </w:r>
          </w:p>
        </w:tc>
        <w:tc>
          <w:tcPr>
            <w:tcW w:w="1611"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Tiekėjo pavadinimas</w:t>
            </w:r>
          </w:p>
        </w:tc>
        <w:tc>
          <w:tcPr>
            <w:tcW w:w="1457"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Siūlymo data</w:t>
            </w:r>
          </w:p>
        </w:tc>
        <w:tc>
          <w:tcPr>
            <w:tcW w:w="6095"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Pasiūlymo charakteristikos (nurodyti konkrečias charakteristikas)</w:t>
            </w:r>
          </w:p>
        </w:tc>
      </w:tr>
      <w:tr w:rsidR="00BD3EFE" w:rsidTr="00644C60">
        <w:tc>
          <w:tcPr>
            <w:tcW w:w="72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1.</w:t>
            </w:r>
          </w:p>
        </w:tc>
        <w:tc>
          <w:tcPr>
            <w:tcW w:w="1611"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1457"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6095"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r w:rsidR="00BD3EFE" w:rsidTr="00644C60">
        <w:tc>
          <w:tcPr>
            <w:tcW w:w="72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2.</w:t>
            </w:r>
          </w:p>
        </w:tc>
        <w:tc>
          <w:tcPr>
            <w:tcW w:w="1611"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1457"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6095"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r w:rsidR="00BD3EFE" w:rsidTr="00644C60">
        <w:tc>
          <w:tcPr>
            <w:tcW w:w="72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3.</w:t>
            </w:r>
          </w:p>
        </w:tc>
        <w:tc>
          <w:tcPr>
            <w:tcW w:w="1611"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1457"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6095"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r w:rsidR="00BD3EFE" w:rsidTr="00644C60">
        <w:tc>
          <w:tcPr>
            <w:tcW w:w="726"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r w:rsidRPr="00000575">
              <w:rPr>
                <w:rFonts w:ascii="Times New Roman" w:hAnsi="Times New Roman"/>
                <w:sz w:val="24"/>
                <w:lang w:eastAsia="lt-LT"/>
              </w:rPr>
              <w:t>4.</w:t>
            </w:r>
          </w:p>
        </w:tc>
        <w:tc>
          <w:tcPr>
            <w:tcW w:w="1611"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1457"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c>
          <w:tcPr>
            <w:tcW w:w="6095" w:type="dxa"/>
            <w:tcBorders>
              <w:top w:val="single" w:sz="4" w:space="0" w:color="auto"/>
              <w:left w:val="single" w:sz="4" w:space="0" w:color="auto"/>
              <w:bottom w:val="single" w:sz="4" w:space="0" w:color="auto"/>
              <w:right w:val="single" w:sz="4" w:space="0" w:color="auto"/>
            </w:tcBorders>
          </w:tcPr>
          <w:p w:rsidR="00BD3EFE" w:rsidRPr="00000575" w:rsidRDefault="00BD3EFE" w:rsidP="00695932">
            <w:pPr>
              <w:pStyle w:val="HTMLiankstoformatuotas"/>
              <w:rPr>
                <w:rFonts w:ascii="Times New Roman" w:hAnsi="Times New Roman"/>
                <w:sz w:val="24"/>
                <w:lang w:eastAsia="lt-LT"/>
              </w:rPr>
            </w:pPr>
          </w:p>
        </w:tc>
      </w:tr>
    </w:tbl>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Tinkamiausiu pripažintas tiekėjas.......................…………………………………………………..</w:t>
      </w:r>
    </w:p>
    <w:p w:rsidR="00BD3EFE" w:rsidRPr="00B20B5A" w:rsidRDefault="00BD3EFE" w:rsidP="00695932">
      <w:pPr>
        <w:pStyle w:val="HTMLiankstoformatuotas"/>
        <w:rPr>
          <w:rFonts w:ascii="Times New Roman" w:hAnsi="Times New Roman"/>
          <w:i/>
          <w:iCs/>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20B5A">
        <w:rPr>
          <w:rFonts w:ascii="Times New Roman" w:hAnsi="Times New Roman"/>
          <w:i/>
          <w:iCs/>
          <w:sz w:val="22"/>
          <w:szCs w:val="22"/>
        </w:rPr>
        <w:t>(tiekėjo pavadinimas   ir pasiūlymo numeris)</w:t>
      </w:r>
    </w:p>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p>
    <w:p w:rsidR="00BD3EFE" w:rsidRPr="007509EF" w:rsidRDefault="00BD3EFE" w:rsidP="00695932">
      <w:pPr>
        <w:spacing w:after="0" w:line="240" w:lineRule="auto"/>
        <w:jc w:val="both"/>
        <w:rPr>
          <w:rFonts w:eastAsia="Lucida Sans Unicode" w:cs="Tahoma"/>
          <w:bCs/>
          <w:i/>
          <w:sz w:val="24"/>
          <w:szCs w:val="24"/>
        </w:rPr>
      </w:pPr>
      <w:r>
        <w:rPr>
          <w:rFonts w:eastAsia="Lucida Sans Unicode" w:cs="Tahoma"/>
          <w:bCs/>
          <w:sz w:val="24"/>
          <w:szCs w:val="24"/>
        </w:rPr>
        <w:t>*</w:t>
      </w:r>
      <w:r w:rsidRPr="0076567E">
        <w:rPr>
          <w:rFonts w:eastAsia="Lucida Sans Unicode" w:cs="Tahoma"/>
          <w:bCs/>
          <w:sz w:val="24"/>
          <w:szCs w:val="24"/>
        </w:rPr>
        <w:t>Priežastys, dėl kurių pirkimas atliktas ne iš Centrinės perkančiosios organizacijos (CPO) s</w:t>
      </w:r>
      <w:r>
        <w:rPr>
          <w:rFonts w:eastAsia="Lucida Sans Unicode" w:cs="Tahoma"/>
          <w:bCs/>
          <w:sz w:val="24"/>
          <w:szCs w:val="24"/>
        </w:rPr>
        <w:t>iūlomo elektroninio katalogo (Lietuvos Respublikos</w:t>
      </w:r>
      <w:r w:rsidRPr="0076567E">
        <w:rPr>
          <w:rFonts w:eastAsia="Lucida Sans Unicode" w:cs="Tahoma"/>
          <w:bCs/>
          <w:sz w:val="24"/>
          <w:szCs w:val="24"/>
        </w:rPr>
        <w:t xml:space="preserve"> Vyriausybės 2009 m. spalio 14 d. nutarimas Nr. 1333):</w:t>
      </w:r>
      <w:r w:rsidRPr="0076567E">
        <w:rPr>
          <w:rFonts w:eastAsia="Lucida Sans Unicode" w:cs="Tahoma"/>
          <w:bCs/>
          <w:i/>
          <w:sz w:val="24"/>
          <w:szCs w:val="24"/>
        </w:rPr>
        <w:t>(* ši dalis pildoma, jei perkamos tokios prekės, paslaugos ar darbai</w:t>
      </w:r>
      <w:r>
        <w:rPr>
          <w:rFonts w:eastAsia="Lucida Sans Unicode" w:cs="Tahoma"/>
          <w:bCs/>
          <w:i/>
          <w:sz w:val="24"/>
          <w:szCs w:val="24"/>
        </w:rPr>
        <w:t xml:space="preserve">, kurie yra pateikiami CPO </w:t>
      </w:r>
      <w:r w:rsidRPr="007509EF">
        <w:rPr>
          <w:rFonts w:eastAsia="Lucida Sans Unicode" w:cs="Tahoma"/>
          <w:bCs/>
          <w:i/>
          <w:sz w:val="24"/>
          <w:szCs w:val="24"/>
        </w:rPr>
        <w:t>elektroniniame kataloge (www.cpo.lt))</w:t>
      </w:r>
    </w:p>
    <w:p w:rsidR="00BD3EFE" w:rsidRDefault="00BD3EFE" w:rsidP="00695932">
      <w:pPr>
        <w:spacing w:after="0" w:line="240" w:lineRule="auto"/>
        <w:jc w:val="both"/>
        <w:rPr>
          <w:sz w:val="24"/>
        </w:rPr>
      </w:pPr>
      <w:r>
        <w:rPr>
          <w:rFonts w:eastAsia="Lucida Sans Unicode" w:cs="Tahoma"/>
          <w:sz w:val="24"/>
          <w:szCs w:val="24"/>
        </w:rPr>
        <w:t>..............................................................................................................................................................................................................................................................................................................................</w:t>
      </w:r>
    </w:p>
    <w:p w:rsidR="00BD3EFE" w:rsidRDefault="00BD3EFE"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Pažymą parengė (pirkimų organizatorius)</w:t>
      </w:r>
    </w:p>
    <w:p w:rsidR="005761A2" w:rsidRDefault="005761A2" w:rsidP="00695932">
      <w:pPr>
        <w:pStyle w:val="HTMLiankstoformatuotas"/>
        <w:rPr>
          <w:rFonts w:ascii="Times New Roman" w:hAnsi="Times New Roman"/>
          <w:sz w:val="24"/>
        </w:rPr>
      </w:pPr>
    </w:p>
    <w:p w:rsidR="00BD3EFE" w:rsidRDefault="00BD3EFE" w:rsidP="00695932">
      <w:pPr>
        <w:pStyle w:val="HTMLiankstoformatuotas"/>
        <w:rPr>
          <w:rFonts w:ascii="Times New Roman" w:hAnsi="Times New Roman"/>
          <w:sz w:val="24"/>
        </w:rPr>
      </w:pPr>
      <w:r>
        <w:rPr>
          <w:rFonts w:ascii="Times New Roman" w:hAnsi="Times New Roman"/>
          <w:sz w:val="24"/>
        </w:rPr>
        <w:t>................…………………………………………................................................................................</w:t>
      </w:r>
    </w:p>
    <w:p w:rsidR="00BD3EFE" w:rsidRDefault="00BD3EFE" w:rsidP="00695932">
      <w:pPr>
        <w:pStyle w:val="HTMLiankstoformatuotas"/>
        <w:rPr>
          <w:rFonts w:ascii="Times New Roman" w:hAnsi="Times New Roman"/>
          <w:i/>
          <w:iCs/>
          <w:sz w:val="22"/>
          <w:szCs w:val="22"/>
        </w:rPr>
      </w:pPr>
      <w:r w:rsidRPr="00B20B5A">
        <w:rPr>
          <w:rFonts w:ascii="Times New Roman" w:hAnsi="Times New Roman"/>
          <w:i/>
          <w:iCs/>
          <w:sz w:val="22"/>
          <w:szCs w:val="22"/>
        </w:rPr>
        <w:t>(pareigos)</w:t>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(vardas, pavardė)</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(parašas, data)</w:t>
      </w:r>
    </w:p>
    <w:p w:rsidR="00F0246D" w:rsidRPr="00B20B5A" w:rsidRDefault="00F0246D" w:rsidP="00695932">
      <w:pPr>
        <w:pStyle w:val="HTMLiankstoformatuotas"/>
        <w:rPr>
          <w:rFonts w:ascii="Times New Roman" w:hAnsi="Times New Roman"/>
          <w:i/>
          <w:iCs/>
          <w:sz w:val="22"/>
          <w:szCs w:val="22"/>
        </w:rPr>
      </w:pPr>
    </w:p>
    <w:p w:rsidR="005761A2" w:rsidRDefault="00F20321" w:rsidP="00695932">
      <w:pPr>
        <w:pStyle w:val="HTMLiankstoformatuotas"/>
        <w:jc w:val="both"/>
        <w:rPr>
          <w:rFonts w:ascii="Times New Roman" w:hAnsi="Times New Roman" w:cs="Times New Roman"/>
          <w:sz w:val="24"/>
          <w:szCs w:val="24"/>
        </w:rPr>
      </w:pPr>
      <w:r>
        <w:rPr>
          <w:rFonts w:ascii="Times New Roman" w:hAnsi="Times New Roman" w:cs="Times New Roman"/>
          <w:sz w:val="24"/>
          <w:szCs w:val="24"/>
        </w:rPr>
        <w:t>Sprendimą tvirtinu</w:t>
      </w:r>
    </w:p>
    <w:p w:rsidR="005821AB" w:rsidRDefault="005821AB" w:rsidP="00695932">
      <w:pPr>
        <w:pStyle w:val="HTMLiankstoformatuotas"/>
        <w:jc w:val="both"/>
        <w:rPr>
          <w:rFonts w:ascii="Times New Roman" w:hAnsi="Times New Roman" w:cs="Times New Roman"/>
          <w:sz w:val="24"/>
          <w:szCs w:val="24"/>
        </w:rPr>
      </w:pPr>
    </w:p>
    <w:p w:rsidR="00BD3EFE" w:rsidRPr="00474F0F" w:rsidRDefault="00F20321" w:rsidP="00695932">
      <w:pPr>
        <w:pStyle w:val="HTMLiankstoformatuotas"/>
        <w:jc w:val="both"/>
        <w:rPr>
          <w:rFonts w:ascii="Times New Roman" w:hAnsi="Times New Roman" w:cs="Times New Roman"/>
          <w:sz w:val="24"/>
          <w:szCs w:val="24"/>
        </w:rPr>
      </w:pPr>
      <w:r>
        <w:rPr>
          <w:rFonts w:ascii="Times New Roman" w:hAnsi="Times New Roman" w:cs="Times New Roman"/>
          <w:sz w:val="24"/>
          <w:szCs w:val="24"/>
        </w:rPr>
        <w:t>................................................................................................................................................................</w:t>
      </w:r>
      <w:r w:rsidR="005761A2" w:rsidRPr="00B20B5A">
        <w:rPr>
          <w:rFonts w:ascii="Times New Roman" w:hAnsi="Times New Roman"/>
          <w:i/>
          <w:iCs/>
          <w:sz w:val="22"/>
          <w:szCs w:val="22"/>
        </w:rPr>
        <w:t>(pareigos)</w:t>
      </w:r>
      <w:r w:rsidR="005761A2">
        <w:rPr>
          <w:rFonts w:ascii="Times New Roman" w:hAnsi="Times New Roman"/>
          <w:i/>
          <w:iCs/>
          <w:sz w:val="22"/>
          <w:szCs w:val="22"/>
        </w:rPr>
        <w:tab/>
      </w:r>
      <w:r w:rsidR="005761A2">
        <w:rPr>
          <w:rFonts w:ascii="Times New Roman" w:hAnsi="Times New Roman"/>
          <w:i/>
          <w:iCs/>
          <w:sz w:val="22"/>
          <w:szCs w:val="22"/>
        </w:rPr>
        <w:tab/>
      </w:r>
      <w:r w:rsidR="005761A2" w:rsidRPr="00B20B5A">
        <w:rPr>
          <w:rFonts w:ascii="Times New Roman" w:hAnsi="Times New Roman"/>
          <w:i/>
          <w:iCs/>
          <w:sz w:val="22"/>
          <w:szCs w:val="22"/>
        </w:rPr>
        <w:t>(vardas, pavardė)</w:t>
      </w:r>
      <w:r w:rsidR="005761A2">
        <w:rPr>
          <w:rFonts w:ascii="Times New Roman" w:hAnsi="Times New Roman"/>
          <w:i/>
          <w:iCs/>
          <w:sz w:val="22"/>
          <w:szCs w:val="22"/>
        </w:rPr>
        <w:tab/>
      </w:r>
      <w:r w:rsidR="005761A2">
        <w:rPr>
          <w:rFonts w:ascii="Times New Roman" w:hAnsi="Times New Roman"/>
          <w:i/>
          <w:iCs/>
          <w:sz w:val="22"/>
          <w:szCs w:val="22"/>
        </w:rPr>
        <w:tab/>
      </w:r>
      <w:r w:rsidR="005761A2">
        <w:rPr>
          <w:rFonts w:ascii="Times New Roman" w:hAnsi="Times New Roman"/>
          <w:i/>
          <w:iCs/>
          <w:sz w:val="22"/>
          <w:szCs w:val="22"/>
        </w:rPr>
        <w:tab/>
      </w:r>
      <w:r w:rsidR="005761A2">
        <w:rPr>
          <w:rFonts w:ascii="Times New Roman" w:hAnsi="Times New Roman"/>
          <w:i/>
          <w:iCs/>
          <w:sz w:val="22"/>
          <w:szCs w:val="22"/>
        </w:rPr>
        <w:tab/>
      </w:r>
      <w:r w:rsidR="005761A2" w:rsidRPr="00B20B5A">
        <w:rPr>
          <w:rFonts w:ascii="Times New Roman" w:hAnsi="Times New Roman"/>
          <w:i/>
          <w:iCs/>
          <w:sz w:val="22"/>
          <w:szCs w:val="22"/>
        </w:rPr>
        <w:t>(parašas, data)</w:t>
      </w:r>
    </w:p>
    <w:p w:rsidR="00BD3EFE" w:rsidRPr="00474F0F" w:rsidRDefault="00BD3EFE" w:rsidP="00695932">
      <w:pPr>
        <w:spacing w:after="0" w:line="240" w:lineRule="auto"/>
        <w:rPr>
          <w:sz w:val="24"/>
          <w:szCs w:val="24"/>
          <w:lang w:eastAsia="lt-LT"/>
        </w:rPr>
      </w:pPr>
    </w:p>
    <w:p w:rsidR="00BD3EFE" w:rsidRPr="00AF5A3D" w:rsidRDefault="00BD3EFE" w:rsidP="00695932">
      <w:pPr>
        <w:spacing w:after="0" w:line="240" w:lineRule="auto"/>
        <w:rPr>
          <w:rFonts w:ascii="Times New Roman" w:hAnsi="Times New Roman" w:cs="Times New Roman"/>
        </w:rPr>
      </w:pPr>
    </w:p>
    <w:p w:rsidR="007E570F" w:rsidRPr="00AF5A3D" w:rsidRDefault="007E570F" w:rsidP="00695932">
      <w:pPr>
        <w:spacing w:after="0" w:line="240" w:lineRule="auto"/>
        <w:rPr>
          <w:rFonts w:ascii="Times New Roman" w:hAnsi="Times New Roman" w:cs="Times New Roman"/>
        </w:rPr>
      </w:pPr>
    </w:p>
    <w:sectPr w:rsidR="007E570F" w:rsidRPr="00AF5A3D" w:rsidSect="003B7DAD">
      <w:pgSz w:w="11906" w:h="16838"/>
      <w:pgMar w:top="567"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B6" w:rsidRDefault="00FF39B6" w:rsidP="009C6064">
      <w:pPr>
        <w:spacing w:after="0" w:line="240" w:lineRule="auto"/>
      </w:pPr>
      <w:r>
        <w:separator/>
      </w:r>
    </w:p>
  </w:endnote>
  <w:endnote w:type="continuationSeparator" w:id="0">
    <w:p w:rsidR="00FF39B6" w:rsidRDefault="00FF39B6" w:rsidP="009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B6" w:rsidRDefault="00FF39B6" w:rsidP="009C6064">
      <w:pPr>
        <w:spacing w:after="0" w:line="240" w:lineRule="auto"/>
      </w:pPr>
      <w:r>
        <w:separator/>
      </w:r>
    </w:p>
  </w:footnote>
  <w:footnote w:type="continuationSeparator" w:id="0">
    <w:p w:rsidR="00FF39B6" w:rsidRDefault="00FF39B6" w:rsidP="009C6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EE"/>
    <w:rsid w:val="00000DE5"/>
    <w:rsid w:val="00010992"/>
    <w:rsid w:val="00016DC8"/>
    <w:rsid w:val="00025B53"/>
    <w:rsid w:val="00031059"/>
    <w:rsid w:val="00033E1B"/>
    <w:rsid w:val="0003507A"/>
    <w:rsid w:val="0004004D"/>
    <w:rsid w:val="0005763C"/>
    <w:rsid w:val="00065C1E"/>
    <w:rsid w:val="000676E6"/>
    <w:rsid w:val="00067E81"/>
    <w:rsid w:val="000823CA"/>
    <w:rsid w:val="00086208"/>
    <w:rsid w:val="00096758"/>
    <w:rsid w:val="000A0BDD"/>
    <w:rsid w:val="000B108B"/>
    <w:rsid w:val="000B1BBE"/>
    <w:rsid w:val="000C0ED8"/>
    <w:rsid w:val="000D76D0"/>
    <w:rsid w:val="000E5DCE"/>
    <w:rsid w:val="000F337F"/>
    <w:rsid w:val="00105BBB"/>
    <w:rsid w:val="00107640"/>
    <w:rsid w:val="00113B8F"/>
    <w:rsid w:val="001148D6"/>
    <w:rsid w:val="00141E9D"/>
    <w:rsid w:val="0014608D"/>
    <w:rsid w:val="00176D2E"/>
    <w:rsid w:val="00177808"/>
    <w:rsid w:val="00190530"/>
    <w:rsid w:val="00192333"/>
    <w:rsid w:val="001968D4"/>
    <w:rsid w:val="001972F2"/>
    <w:rsid w:val="001A35D5"/>
    <w:rsid w:val="001A3EA1"/>
    <w:rsid w:val="001A54E1"/>
    <w:rsid w:val="001B3A83"/>
    <w:rsid w:val="001B3EB6"/>
    <w:rsid w:val="001C1892"/>
    <w:rsid w:val="001D3A61"/>
    <w:rsid w:val="001D6D5C"/>
    <w:rsid w:val="001E277F"/>
    <w:rsid w:val="001E4641"/>
    <w:rsid w:val="001F458A"/>
    <w:rsid w:val="00212336"/>
    <w:rsid w:val="002129CB"/>
    <w:rsid w:val="002333EA"/>
    <w:rsid w:val="0023415E"/>
    <w:rsid w:val="002572DD"/>
    <w:rsid w:val="002809D7"/>
    <w:rsid w:val="002913A8"/>
    <w:rsid w:val="00293B43"/>
    <w:rsid w:val="002B6E27"/>
    <w:rsid w:val="002C45A1"/>
    <w:rsid w:val="002D2689"/>
    <w:rsid w:val="002D53AB"/>
    <w:rsid w:val="002D65A1"/>
    <w:rsid w:val="002E46AA"/>
    <w:rsid w:val="002F37B2"/>
    <w:rsid w:val="002F4B0E"/>
    <w:rsid w:val="003107CA"/>
    <w:rsid w:val="003217B7"/>
    <w:rsid w:val="00347C3C"/>
    <w:rsid w:val="00347D2D"/>
    <w:rsid w:val="00350C43"/>
    <w:rsid w:val="00362873"/>
    <w:rsid w:val="003668C5"/>
    <w:rsid w:val="003749FC"/>
    <w:rsid w:val="003806C2"/>
    <w:rsid w:val="00382C3B"/>
    <w:rsid w:val="0038668E"/>
    <w:rsid w:val="0039256F"/>
    <w:rsid w:val="003A158A"/>
    <w:rsid w:val="003B10D4"/>
    <w:rsid w:val="003B7DAD"/>
    <w:rsid w:val="003E487A"/>
    <w:rsid w:val="003E560B"/>
    <w:rsid w:val="003E5F77"/>
    <w:rsid w:val="003F0435"/>
    <w:rsid w:val="003F58A6"/>
    <w:rsid w:val="0041370C"/>
    <w:rsid w:val="00417F21"/>
    <w:rsid w:val="00420A13"/>
    <w:rsid w:val="00430E1C"/>
    <w:rsid w:val="00436E9C"/>
    <w:rsid w:val="00465366"/>
    <w:rsid w:val="004722A7"/>
    <w:rsid w:val="004747AB"/>
    <w:rsid w:val="0048017F"/>
    <w:rsid w:val="0048442B"/>
    <w:rsid w:val="0048452A"/>
    <w:rsid w:val="0048614D"/>
    <w:rsid w:val="00490719"/>
    <w:rsid w:val="00497CC4"/>
    <w:rsid w:val="004A417A"/>
    <w:rsid w:val="004B2ABD"/>
    <w:rsid w:val="004B3D8D"/>
    <w:rsid w:val="004B677D"/>
    <w:rsid w:val="004C4B57"/>
    <w:rsid w:val="004E477B"/>
    <w:rsid w:val="0050068A"/>
    <w:rsid w:val="00503C41"/>
    <w:rsid w:val="00517F62"/>
    <w:rsid w:val="005316F9"/>
    <w:rsid w:val="005320A4"/>
    <w:rsid w:val="005362AA"/>
    <w:rsid w:val="00552076"/>
    <w:rsid w:val="0055464C"/>
    <w:rsid w:val="00561676"/>
    <w:rsid w:val="005761A2"/>
    <w:rsid w:val="00576249"/>
    <w:rsid w:val="005821AB"/>
    <w:rsid w:val="00587F30"/>
    <w:rsid w:val="005A10CF"/>
    <w:rsid w:val="005A55B6"/>
    <w:rsid w:val="005B1C86"/>
    <w:rsid w:val="005C4DBD"/>
    <w:rsid w:val="005E2226"/>
    <w:rsid w:val="005E44FB"/>
    <w:rsid w:val="006017F3"/>
    <w:rsid w:val="00604213"/>
    <w:rsid w:val="0060525E"/>
    <w:rsid w:val="00607B1F"/>
    <w:rsid w:val="00626353"/>
    <w:rsid w:val="00633FC0"/>
    <w:rsid w:val="00643E3C"/>
    <w:rsid w:val="00654451"/>
    <w:rsid w:val="00656749"/>
    <w:rsid w:val="006770F7"/>
    <w:rsid w:val="00686608"/>
    <w:rsid w:val="00695932"/>
    <w:rsid w:val="00695F98"/>
    <w:rsid w:val="006B3245"/>
    <w:rsid w:val="006B4151"/>
    <w:rsid w:val="006C2FFA"/>
    <w:rsid w:val="006D35C4"/>
    <w:rsid w:val="006D704F"/>
    <w:rsid w:val="006E5A1C"/>
    <w:rsid w:val="006F06CF"/>
    <w:rsid w:val="006F3315"/>
    <w:rsid w:val="006F52CD"/>
    <w:rsid w:val="0070376F"/>
    <w:rsid w:val="00707296"/>
    <w:rsid w:val="00716A85"/>
    <w:rsid w:val="00722A60"/>
    <w:rsid w:val="00725A59"/>
    <w:rsid w:val="007317E4"/>
    <w:rsid w:val="00753DCD"/>
    <w:rsid w:val="007566EC"/>
    <w:rsid w:val="007737AF"/>
    <w:rsid w:val="007747BE"/>
    <w:rsid w:val="0077779E"/>
    <w:rsid w:val="00784292"/>
    <w:rsid w:val="007879BA"/>
    <w:rsid w:val="00790AE6"/>
    <w:rsid w:val="007B0553"/>
    <w:rsid w:val="007B1EDF"/>
    <w:rsid w:val="007B23B0"/>
    <w:rsid w:val="007C1FDB"/>
    <w:rsid w:val="007C402B"/>
    <w:rsid w:val="007D14BF"/>
    <w:rsid w:val="007D2927"/>
    <w:rsid w:val="007D403D"/>
    <w:rsid w:val="007D53AF"/>
    <w:rsid w:val="007E225D"/>
    <w:rsid w:val="007E2738"/>
    <w:rsid w:val="007E2F95"/>
    <w:rsid w:val="007E570F"/>
    <w:rsid w:val="007F231F"/>
    <w:rsid w:val="008244BC"/>
    <w:rsid w:val="00834C96"/>
    <w:rsid w:val="00844EB0"/>
    <w:rsid w:val="008731B7"/>
    <w:rsid w:val="00892891"/>
    <w:rsid w:val="00894AF2"/>
    <w:rsid w:val="008962F4"/>
    <w:rsid w:val="00897959"/>
    <w:rsid w:val="008A2E5A"/>
    <w:rsid w:val="008C2185"/>
    <w:rsid w:val="008D30B2"/>
    <w:rsid w:val="008F26B9"/>
    <w:rsid w:val="00900D66"/>
    <w:rsid w:val="00900DFB"/>
    <w:rsid w:val="00910126"/>
    <w:rsid w:val="00913FBD"/>
    <w:rsid w:val="00917ACA"/>
    <w:rsid w:val="00924B21"/>
    <w:rsid w:val="00931001"/>
    <w:rsid w:val="00947A59"/>
    <w:rsid w:val="00950FEC"/>
    <w:rsid w:val="0099303F"/>
    <w:rsid w:val="009963F9"/>
    <w:rsid w:val="009A179A"/>
    <w:rsid w:val="009B41BD"/>
    <w:rsid w:val="009B4967"/>
    <w:rsid w:val="009C6064"/>
    <w:rsid w:val="009D07D3"/>
    <w:rsid w:val="009D5D44"/>
    <w:rsid w:val="009F3EB2"/>
    <w:rsid w:val="009F5C56"/>
    <w:rsid w:val="00A07AFB"/>
    <w:rsid w:val="00A145F4"/>
    <w:rsid w:val="00A15CD9"/>
    <w:rsid w:val="00A23C6F"/>
    <w:rsid w:val="00A23D4C"/>
    <w:rsid w:val="00A26CD2"/>
    <w:rsid w:val="00A34060"/>
    <w:rsid w:val="00A348F6"/>
    <w:rsid w:val="00A35902"/>
    <w:rsid w:val="00A51DFE"/>
    <w:rsid w:val="00A52DA8"/>
    <w:rsid w:val="00A7700C"/>
    <w:rsid w:val="00A80E8C"/>
    <w:rsid w:val="00A912A3"/>
    <w:rsid w:val="00A91A1A"/>
    <w:rsid w:val="00AB3F91"/>
    <w:rsid w:val="00AB6472"/>
    <w:rsid w:val="00AC1D89"/>
    <w:rsid w:val="00AE3670"/>
    <w:rsid w:val="00AE6559"/>
    <w:rsid w:val="00AF35D7"/>
    <w:rsid w:val="00AF5A3D"/>
    <w:rsid w:val="00B0365B"/>
    <w:rsid w:val="00B04B9D"/>
    <w:rsid w:val="00B17522"/>
    <w:rsid w:val="00B22227"/>
    <w:rsid w:val="00B24DA4"/>
    <w:rsid w:val="00B314C3"/>
    <w:rsid w:val="00B431C5"/>
    <w:rsid w:val="00B50AEC"/>
    <w:rsid w:val="00B50E53"/>
    <w:rsid w:val="00B536E8"/>
    <w:rsid w:val="00B600BB"/>
    <w:rsid w:val="00B6420E"/>
    <w:rsid w:val="00B64251"/>
    <w:rsid w:val="00B83D19"/>
    <w:rsid w:val="00B842CF"/>
    <w:rsid w:val="00BA2AFC"/>
    <w:rsid w:val="00BB2C8A"/>
    <w:rsid w:val="00BC1E25"/>
    <w:rsid w:val="00BD3EFE"/>
    <w:rsid w:val="00BE6EE9"/>
    <w:rsid w:val="00C00C30"/>
    <w:rsid w:val="00C16A5D"/>
    <w:rsid w:val="00C36999"/>
    <w:rsid w:val="00C43CB5"/>
    <w:rsid w:val="00C648FB"/>
    <w:rsid w:val="00C667EE"/>
    <w:rsid w:val="00C66A2A"/>
    <w:rsid w:val="00C671A7"/>
    <w:rsid w:val="00C71409"/>
    <w:rsid w:val="00C862DB"/>
    <w:rsid w:val="00C86E33"/>
    <w:rsid w:val="00C92330"/>
    <w:rsid w:val="00C93CFD"/>
    <w:rsid w:val="00CB5FFC"/>
    <w:rsid w:val="00CC0D53"/>
    <w:rsid w:val="00CD4B62"/>
    <w:rsid w:val="00CE1A58"/>
    <w:rsid w:val="00CE701C"/>
    <w:rsid w:val="00CE7098"/>
    <w:rsid w:val="00CF3924"/>
    <w:rsid w:val="00D030DE"/>
    <w:rsid w:val="00D105A7"/>
    <w:rsid w:val="00D15C83"/>
    <w:rsid w:val="00D3760A"/>
    <w:rsid w:val="00D415A6"/>
    <w:rsid w:val="00D42388"/>
    <w:rsid w:val="00D42787"/>
    <w:rsid w:val="00D60B7C"/>
    <w:rsid w:val="00D64CE1"/>
    <w:rsid w:val="00D6683C"/>
    <w:rsid w:val="00D77A5C"/>
    <w:rsid w:val="00D825B8"/>
    <w:rsid w:val="00D907DF"/>
    <w:rsid w:val="00D9409E"/>
    <w:rsid w:val="00D94D00"/>
    <w:rsid w:val="00D95202"/>
    <w:rsid w:val="00D964DF"/>
    <w:rsid w:val="00DA7917"/>
    <w:rsid w:val="00DC7985"/>
    <w:rsid w:val="00DD3AB9"/>
    <w:rsid w:val="00DE12E5"/>
    <w:rsid w:val="00DF30D0"/>
    <w:rsid w:val="00DF643E"/>
    <w:rsid w:val="00E04BA5"/>
    <w:rsid w:val="00E0579A"/>
    <w:rsid w:val="00E064D3"/>
    <w:rsid w:val="00E12E95"/>
    <w:rsid w:val="00E2480B"/>
    <w:rsid w:val="00E27851"/>
    <w:rsid w:val="00E350CB"/>
    <w:rsid w:val="00E379A2"/>
    <w:rsid w:val="00E46E75"/>
    <w:rsid w:val="00E52A39"/>
    <w:rsid w:val="00E64B12"/>
    <w:rsid w:val="00E71CA0"/>
    <w:rsid w:val="00E827DE"/>
    <w:rsid w:val="00E84B18"/>
    <w:rsid w:val="00E873DF"/>
    <w:rsid w:val="00EA1C3F"/>
    <w:rsid w:val="00EA7A6C"/>
    <w:rsid w:val="00EB132E"/>
    <w:rsid w:val="00EB71A7"/>
    <w:rsid w:val="00ED08C4"/>
    <w:rsid w:val="00ED2B2F"/>
    <w:rsid w:val="00ED3B4E"/>
    <w:rsid w:val="00ED46EA"/>
    <w:rsid w:val="00EE01A6"/>
    <w:rsid w:val="00EE4DA9"/>
    <w:rsid w:val="00EE5FB6"/>
    <w:rsid w:val="00EE6AEE"/>
    <w:rsid w:val="00EF01FF"/>
    <w:rsid w:val="00F0246D"/>
    <w:rsid w:val="00F13FA6"/>
    <w:rsid w:val="00F20321"/>
    <w:rsid w:val="00F22BEB"/>
    <w:rsid w:val="00F27128"/>
    <w:rsid w:val="00F35B03"/>
    <w:rsid w:val="00F71E0D"/>
    <w:rsid w:val="00F76B0B"/>
    <w:rsid w:val="00F901AC"/>
    <w:rsid w:val="00FA0957"/>
    <w:rsid w:val="00FA76AD"/>
    <w:rsid w:val="00FB131C"/>
    <w:rsid w:val="00FC01DC"/>
    <w:rsid w:val="00FC0849"/>
    <w:rsid w:val="00FC6D9D"/>
    <w:rsid w:val="00FC787A"/>
    <w:rsid w:val="00FF39B6"/>
    <w:rsid w:val="00FF49FC"/>
    <w:rsid w:val="00FF6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EA6D9-B484-402E-B149-DFA4FD31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E57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667EE"/>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9C60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C6064"/>
  </w:style>
  <w:style w:type="paragraph" w:styleId="Porat">
    <w:name w:val="footer"/>
    <w:basedOn w:val="prastasis"/>
    <w:link w:val="PoratDiagrama"/>
    <w:uiPriority w:val="99"/>
    <w:unhideWhenUsed/>
    <w:rsid w:val="009C60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C6064"/>
  </w:style>
  <w:style w:type="paragraph" w:styleId="HTMLiankstoformatuotas">
    <w:name w:val="HTML Preformatted"/>
    <w:basedOn w:val="prastasis"/>
    <w:link w:val="HTMLiankstoformatuotasDiagrama"/>
    <w:rsid w:val="00BD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BD3EFE"/>
    <w:rPr>
      <w:rFonts w:ascii="Courier New" w:eastAsia="Times New Roman" w:hAnsi="Courier New" w:cs="Courier New"/>
      <w:sz w:val="20"/>
      <w:szCs w:val="20"/>
    </w:rPr>
  </w:style>
  <w:style w:type="paragraph" w:customStyle="1" w:styleId="ListParagraph1">
    <w:name w:val="List Paragraph1"/>
    <w:basedOn w:val="prastasis"/>
    <w:uiPriority w:val="34"/>
    <w:qFormat/>
    <w:rsid w:val="000823CA"/>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Linija">
    <w:name w:val="Linija"/>
    <w:basedOn w:val="prastasis"/>
    <w:rsid w:val="000823CA"/>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Patvirtinta">
    <w:name w:val="Patvirtinta"/>
    <w:basedOn w:val="prastasis"/>
    <w:rsid w:val="000823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0823CA"/>
    <w:pPr>
      <w:autoSpaceDE w:val="0"/>
      <w:autoSpaceDN w:val="0"/>
      <w:adjustRightInd w:val="0"/>
      <w:spacing w:after="0" w:line="240" w:lineRule="auto"/>
      <w:jc w:val="center"/>
    </w:pPr>
    <w:rPr>
      <w:rFonts w:ascii="TimesLT" w:eastAsia="Times New Roman" w:hAnsi="TimesL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8146-D391-42AC-A176-22B36CB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13057</Words>
  <Characters>7443</Characters>
  <Application>Microsoft Office Word</Application>
  <DocSecurity>0</DocSecurity>
  <Lines>62</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2018-02-21T06:31:00Z</dcterms:created>
  <dcterms:modified xsi:type="dcterms:W3CDTF">2018-02-21T06:31:00Z</dcterms:modified>
</cp:coreProperties>
</file>