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391"/>
      </w:tblGrid>
      <w:tr w:rsidR="009B31D3" w:rsidRPr="00BC2EDD" w:rsidTr="009B31D3">
        <w:trPr>
          <w:trHeight w:val="1144"/>
        </w:trPr>
        <w:tc>
          <w:tcPr>
            <w:tcW w:w="6237" w:type="dxa"/>
          </w:tcPr>
          <w:p w:rsidR="009B31D3" w:rsidRPr="00BC2EDD" w:rsidRDefault="009B31D3" w:rsidP="00EE4AE2">
            <w:pPr>
              <w:tabs>
                <w:tab w:val="left" w:pos="6120"/>
                <w:tab w:val="left" w:pos="6300"/>
                <w:tab w:val="left" w:pos="6480"/>
              </w:tabs>
              <w:ind w:firstLine="720"/>
              <w:rPr>
                <w:rFonts w:ascii="Times New Roman" w:hAnsi="Times New Roman" w:cs="Times New Roman"/>
                <w:b/>
                <w:sz w:val="24"/>
                <w:szCs w:val="24"/>
              </w:rPr>
            </w:pPr>
            <w:bookmarkStart w:id="0" w:name="_GoBack"/>
            <w:bookmarkEnd w:id="0"/>
          </w:p>
        </w:tc>
        <w:tc>
          <w:tcPr>
            <w:tcW w:w="3391" w:type="dxa"/>
          </w:tcPr>
          <w:p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PRITARTA</w:t>
            </w:r>
          </w:p>
          <w:p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Joniškio rajono savivaldybės</w:t>
            </w:r>
          </w:p>
          <w:p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administracijos direktoriaus</w:t>
            </w:r>
          </w:p>
          <w:p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2020 m.  d. įsakymu Nr. A-</w:t>
            </w:r>
          </w:p>
          <w:p w:rsidR="009B31D3" w:rsidRPr="00BC2EDD" w:rsidRDefault="009B31D3" w:rsidP="009B31D3">
            <w:pPr>
              <w:ind w:firstLine="34"/>
              <w:rPr>
                <w:rFonts w:ascii="Times New Roman" w:hAnsi="Times New Roman" w:cs="Times New Roman"/>
                <w:b/>
                <w:sz w:val="24"/>
                <w:szCs w:val="24"/>
              </w:rPr>
            </w:pPr>
          </w:p>
        </w:tc>
      </w:tr>
      <w:tr w:rsidR="009B31D3" w:rsidRPr="00BC2EDD" w:rsidTr="00AF21EE">
        <w:trPr>
          <w:trHeight w:val="1144"/>
        </w:trPr>
        <w:tc>
          <w:tcPr>
            <w:tcW w:w="6237" w:type="dxa"/>
          </w:tcPr>
          <w:p w:rsidR="009B31D3" w:rsidRPr="00BC2EDD" w:rsidRDefault="009B31D3" w:rsidP="00EE4AE2">
            <w:pPr>
              <w:tabs>
                <w:tab w:val="left" w:pos="6120"/>
                <w:tab w:val="left" w:pos="6300"/>
                <w:tab w:val="left" w:pos="6480"/>
              </w:tabs>
              <w:ind w:firstLine="720"/>
              <w:rPr>
                <w:rFonts w:ascii="Times New Roman" w:hAnsi="Times New Roman" w:cs="Times New Roman"/>
                <w:b/>
                <w:sz w:val="24"/>
                <w:szCs w:val="24"/>
              </w:rPr>
            </w:pPr>
          </w:p>
        </w:tc>
        <w:tc>
          <w:tcPr>
            <w:tcW w:w="3391" w:type="dxa"/>
          </w:tcPr>
          <w:p w:rsidR="009B31D3" w:rsidRPr="00BC2EDD" w:rsidRDefault="009B31D3" w:rsidP="009B31D3">
            <w:pPr>
              <w:tabs>
                <w:tab w:val="left" w:pos="6120"/>
                <w:tab w:val="left" w:pos="6300"/>
                <w:tab w:val="left" w:pos="6480"/>
              </w:tabs>
              <w:ind w:firstLine="34"/>
              <w:rPr>
                <w:rFonts w:ascii="Times New Roman" w:hAnsi="Times New Roman" w:cs="Times New Roman"/>
                <w:b/>
                <w:sz w:val="24"/>
                <w:szCs w:val="24"/>
              </w:rPr>
            </w:pPr>
            <w:r w:rsidRPr="00BC2EDD">
              <w:rPr>
                <w:rFonts w:ascii="Times New Roman" w:hAnsi="Times New Roman" w:cs="Times New Roman"/>
                <w:sz w:val="24"/>
                <w:szCs w:val="24"/>
              </w:rPr>
              <w:t>PATVIRTINTA</w:t>
            </w:r>
          </w:p>
          <w:p w:rsidR="009B31D3" w:rsidRPr="00BC2EDD" w:rsidRDefault="009B31D3" w:rsidP="009B31D3">
            <w:pPr>
              <w:tabs>
                <w:tab w:val="left" w:pos="6120"/>
                <w:tab w:val="left" w:pos="6300"/>
              </w:tabs>
              <w:ind w:firstLine="34"/>
              <w:rPr>
                <w:rFonts w:ascii="Times New Roman" w:hAnsi="Times New Roman" w:cs="Times New Roman"/>
                <w:sz w:val="24"/>
                <w:szCs w:val="24"/>
              </w:rPr>
            </w:pPr>
            <w:r w:rsidRPr="00BC2EDD">
              <w:rPr>
                <w:rFonts w:ascii="Times New Roman" w:hAnsi="Times New Roman" w:cs="Times New Roman"/>
                <w:sz w:val="24"/>
                <w:szCs w:val="24"/>
              </w:rPr>
              <w:t>Joniškio Algimanto Raudonikio</w:t>
            </w:r>
          </w:p>
          <w:p w:rsidR="009B31D3" w:rsidRPr="00BC2EDD" w:rsidRDefault="009B31D3" w:rsidP="009B31D3">
            <w:pPr>
              <w:tabs>
                <w:tab w:val="left" w:pos="6120"/>
                <w:tab w:val="left" w:pos="6300"/>
              </w:tabs>
              <w:ind w:firstLine="34"/>
              <w:rPr>
                <w:rFonts w:ascii="Times New Roman" w:hAnsi="Times New Roman" w:cs="Times New Roman"/>
                <w:sz w:val="24"/>
                <w:szCs w:val="24"/>
              </w:rPr>
            </w:pPr>
            <w:r w:rsidRPr="00BC2EDD">
              <w:rPr>
                <w:rFonts w:ascii="Times New Roman" w:hAnsi="Times New Roman" w:cs="Times New Roman"/>
                <w:sz w:val="24"/>
                <w:szCs w:val="24"/>
              </w:rPr>
              <w:t xml:space="preserve">meno mokyklos direktoriaus </w:t>
            </w:r>
          </w:p>
          <w:p w:rsidR="009B31D3" w:rsidRPr="00BC2EDD" w:rsidRDefault="009B31D3" w:rsidP="009B31D3">
            <w:pPr>
              <w:ind w:firstLine="34"/>
              <w:rPr>
                <w:rFonts w:ascii="Times New Roman" w:hAnsi="Times New Roman" w:cs="Times New Roman"/>
                <w:b/>
                <w:sz w:val="24"/>
                <w:szCs w:val="24"/>
              </w:rPr>
            </w:pPr>
            <w:r w:rsidRPr="00BC2EDD">
              <w:rPr>
                <w:rFonts w:ascii="Times New Roman" w:hAnsi="Times New Roman" w:cs="Times New Roman"/>
                <w:sz w:val="24"/>
                <w:szCs w:val="24"/>
              </w:rPr>
              <w:t>2020 m.  d. įsakymu Nr. V-</w:t>
            </w:r>
          </w:p>
          <w:p w:rsidR="009B31D3" w:rsidRPr="00BC2EDD" w:rsidRDefault="009B31D3" w:rsidP="00EE4AE2">
            <w:pPr>
              <w:tabs>
                <w:tab w:val="left" w:pos="6120"/>
                <w:tab w:val="left" w:pos="6300"/>
                <w:tab w:val="left" w:pos="6480"/>
              </w:tabs>
              <w:ind w:firstLine="34"/>
              <w:rPr>
                <w:rFonts w:ascii="Times New Roman" w:hAnsi="Times New Roman" w:cs="Times New Roman"/>
                <w:sz w:val="24"/>
                <w:szCs w:val="24"/>
              </w:rPr>
            </w:pPr>
          </w:p>
        </w:tc>
      </w:tr>
    </w:tbl>
    <w:p w:rsidR="00B61EF4" w:rsidRPr="00BC2EDD" w:rsidRDefault="00B61EF4">
      <w:pPr>
        <w:rPr>
          <w:rFonts w:ascii="Times New Roman" w:hAnsi="Times New Roman" w:cs="Times New Roman"/>
          <w:sz w:val="24"/>
          <w:szCs w:val="24"/>
        </w:rPr>
      </w:pPr>
    </w:p>
    <w:p w:rsidR="009B31D3" w:rsidRPr="00BC2EDD" w:rsidRDefault="009B31D3">
      <w:pPr>
        <w:rPr>
          <w:rFonts w:ascii="Times New Roman" w:hAnsi="Times New Roman" w:cs="Times New Roman"/>
          <w:sz w:val="24"/>
          <w:szCs w:val="24"/>
        </w:rPr>
      </w:pPr>
    </w:p>
    <w:p w:rsidR="009B31D3" w:rsidRPr="00BC2EDD" w:rsidRDefault="009B31D3" w:rsidP="009B31D3">
      <w:pPr>
        <w:spacing w:line="276" w:lineRule="auto"/>
        <w:jc w:val="center"/>
        <w:rPr>
          <w:rFonts w:ascii="Times New Roman" w:hAnsi="Times New Roman" w:cs="Times New Roman"/>
          <w:b/>
          <w:sz w:val="24"/>
          <w:szCs w:val="24"/>
        </w:rPr>
      </w:pPr>
      <w:r w:rsidRPr="00BC2EDD">
        <w:rPr>
          <w:rFonts w:ascii="Times New Roman" w:hAnsi="Times New Roman" w:cs="Times New Roman"/>
          <w:b/>
          <w:sz w:val="24"/>
          <w:szCs w:val="24"/>
        </w:rPr>
        <w:t xml:space="preserve">JONIŠKIO ALGIMANTO RAUDONIKIO MENO MOKYKLOS </w:t>
      </w:r>
    </w:p>
    <w:p w:rsidR="009B31D3" w:rsidRPr="00BC2EDD" w:rsidRDefault="009B31D3" w:rsidP="009B31D3">
      <w:pPr>
        <w:spacing w:line="276" w:lineRule="auto"/>
        <w:jc w:val="center"/>
        <w:rPr>
          <w:rFonts w:ascii="Times New Roman" w:hAnsi="Times New Roman" w:cs="Times New Roman"/>
          <w:b/>
          <w:sz w:val="24"/>
          <w:szCs w:val="24"/>
        </w:rPr>
      </w:pPr>
      <w:r w:rsidRPr="00BC2EDD">
        <w:rPr>
          <w:rFonts w:ascii="Times New Roman" w:hAnsi="Times New Roman" w:cs="Times New Roman"/>
          <w:b/>
          <w:sz w:val="24"/>
          <w:szCs w:val="24"/>
        </w:rPr>
        <w:t xml:space="preserve">2020–2022 M. STRATEGINIS VEIKLOS PLANAS </w:t>
      </w:r>
    </w:p>
    <w:p w:rsidR="009B31D3" w:rsidRPr="00BC2EDD" w:rsidRDefault="009B31D3" w:rsidP="009B31D3">
      <w:pPr>
        <w:spacing w:line="276" w:lineRule="auto"/>
        <w:ind w:firstLine="1080"/>
        <w:jc w:val="center"/>
        <w:rPr>
          <w:rFonts w:ascii="Times New Roman" w:hAnsi="Times New Roman" w:cs="Times New Roman"/>
          <w:b/>
          <w:sz w:val="24"/>
          <w:szCs w:val="24"/>
        </w:rPr>
      </w:pPr>
    </w:p>
    <w:p w:rsidR="009B31D3" w:rsidRPr="00BC2EDD" w:rsidRDefault="009B31D3" w:rsidP="009B31D3">
      <w:pPr>
        <w:spacing w:line="276" w:lineRule="auto"/>
        <w:jc w:val="center"/>
        <w:rPr>
          <w:rFonts w:ascii="Times New Roman" w:hAnsi="Times New Roman" w:cs="Times New Roman"/>
          <w:b/>
          <w:sz w:val="24"/>
          <w:szCs w:val="24"/>
        </w:rPr>
      </w:pPr>
      <w:r w:rsidRPr="00BC2EDD">
        <w:rPr>
          <w:rFonts w:ascii="Times New Roman" w:hAnsi="Times New Roman" w:cs="Times New Roman"/>
          <w:b/>
          <w:sz w:val="24"/>
          <w:szCs w:val="24"/>
        </w:rPr>
        <w:t>I. ĮVADAS</w:t>
      </w:r>
    </w:p>
    <w:p w:rsidR="009B31D3" w:rsidRPr="00BC2EDD" w:rsidRDefault="009B31D3" w:rsidP="009B31D3">
      <w:pPr>
        <w:spacing w:line="276" w:lineRule="auto"/>
        <w:jc w:val="center"/>
        <w:rPr>
          <w:rFonts w:ascii="Times New Roman" w:hAnsi="Times New Roman" w:cs="Times New Roman"/>
          <w:b/>
          <w:sz w:val="24"/>
          <w:szCs w:val="24"/>
        </w:rPr>
      </w:pPr>
    </w:p>
    <w:p w:rsidR="009B31D3" w:rsidRPr="00BC2EDD" w:rsidRDefault="009B31D3" w:rsidP="009B31D3">
      <w:pPr>
        <w:tabs>
          <w:tab w:val="left" w:pos="284"/>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Joniškio Algimanto Raudonikio meno mokyklos (toliau – </w:t>
      </w:r>
      <w:r w:rsidR="00AF21EE" w:rsidRPr="00BC2EDD">
        <w:rPr>
          <w:rFonts w:ascii="Times New Roman" w:hAnsi="Times New Roman" w:cs="Times New Roman"/>
          <w:sz w:val="24"/>
          <w:szCs w:val="24"/>
        </w:rPr>
        <w:t>M</w:t>
      </w:r>
      <w:r w:rsidRPr="00BC2EDD">
        <w:rPr>
          <w:rFonts w:ascii="Times New Roman" w:hAnsi="Times New Roman" w:cs="Times New Roman"/>
          <w:sz w:val="24"/>
          <w:szCs w:val="24"/>
        </w:rPr>
        <w:t xml:space="preserve">okykla) 2020-2022 m. strateginio plano tikslas (toliau – plano) – užtikrinti efektyvų </w:t>
      </w:r>
      <w:r w:rsidR="00AF21EE" w:rsidRPr="00BC2EDD">
        <w:rPr>
          <w:rFonts w:ascii="Times New Roman" w:hAnsi="Times New Roman" w:cs="Times New Roman"/>
          <w:sz w:val="24"/>
          <w:szCs w:val="24"/>
        </w:rPr>
        <w:t>M</w:t>
      </w:r>
      <w:r w:rsidRPr="00BC2EDD">
        <w:rPr>
          <w:rFonts w:ascii="Times New Roman" w:hAnsi="Times New Roman" w:cs="Times New Roman"/>
          <w:sz w:val="24"/>
          <w:szCs w:val="24"/>
        </w:rPr>
        <w:t>okyklos darbą, gerinti ugdymo ir mokymosi kokybę, telkti mokyklos bendruomenę sprendžiant aktualias ugdymo problemas, numatyti mokyklos veiklos prioritetus ir pokyčius 2020-2022 m. laikotarpiui.</w:t>
      </w:r>
    </w:p>
    <w:p w:rsidR="009B31D3" w:rsidRPr="00BC2EDD" w:rsidRDefault="009B31D3" w:rsidP="009B31D3">
      <w:pPr>
        <w:tabs>
          <w:tab w:val="left" w:pos="284"/>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Planas parengtas vadovaujantis pagrindiniais švietimą reglamentuojančiais dokumentais: Valstybės pažangos strategija „Lietuvos pažangos strategija „Lietuva 2030“,</w:t>
      </w:r>
      <w:r w:rsidRPr="00BC2EDD">
        <w:rPr>
          <w:rFonts w:ascii="Times New Roman" w:eastAsia="Calibri" w:hAnsi="Times New Roman" w:cs="Times New Roman"/>
          <w:sz w:val="24"/>
          <w:szCs w:val="24"/>
        </w:rPr>
        <w:t xml:space="preserve"> </w:t>
      </w:r>
      <w:r w:rsidRPr="00BC2EDD">
        <w:rPr>
          <w:rFonts w:ascii="Times New Roman" w:hAnsi="Times New Roman" w:cs="Times New Roman"/>
          <w:sz w:val="24"/>
          <w:szCs w:val="24"/>
        </w:rPr>
        <w:t>Lietuvos Respublikos Švietimo įstatymu, Valstybinės švietimo strategijos 2013-2022 metų nuostatomis, Lietuvos Respublikos vyriausybės Neformaliojo vaikų švietimo koncepcija, kitais Lietuvos Respublikos švietimo ir mokslo ministro įsakymais patvirtintais dokumentais, teisės aktais, Joniškio rajono savivaldybės 2019-2021 m. strateginiu veiklos planu, mokyklos nuostatais, mokyklos bendruomenės narių pasiūlymais.</w:t>
      </w:r>
    </w:p>
    <w:p w:rsidR="007F7325" w:rsidRPr="00BC2EDD" w:rsidRDefault="009B31D3" w:rsidP="00AF21EE">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Plano projektą parengė Joniškio Algimanto Raudonikio meno mokyklos direktoriaus 2019</w:t>
      </w:r>
      <w:r w:rsidR="00AF21EE" w:rsidRPr="00BC2EDD">
        <w:rPr>
          <w:rFonts w:ascii="Times New Roman" w:hAnsi="Times New Roman" w:cs="Times New Roman"/>
          <w:sz w:val="24"/>
          <w:szCs w:val="24"/>
        </w:rPr>
        <w:t xml:space="preserve"> m. gruodžio 2 d.</w:t>
      </w:r>
      <w:r w:rsidRPr="00BC2EDD">
        <w:rPr>
          <w:rFonts w:ascii="Times New Roman" w:hAnsi="Times New Roman" w:cs="Times New Roman"/>
          <w:sz w:val="24"/>
          <w:szCs w:val="24"/>
        </w:rPr>
        <w:t xml:space="preserve"> įsakymu Nr. V-</w:t>
      </w:r>
      <w:r w:rsidR="00AF21EE" w:rsidRPr="00BC2EDD">
        <w:rPr>
          <w:rFonts w:ascii="Times New Roman" w:hAnsi="Times New Roman" w:cs="Times New Roman"/>
          <w:sz w:val="24"/>
          <w:szCs w:val="24"/>
        </w:rPr>
        <w:t>134</w:t>
      </w:r>
      <w:r w:rsidRPr="00BC2EDD">
        <w:rPr>
          <w:rFonts w:ascii="Times New Roman" w:hAnsi="Times New Roman" w:cs="Times New Roman"/>
          <w:sz w:val="24"/>
          <w:szCs w:val="24"/>
        </w:rPr>
        <w:t xml:space="preserve"> patvirtinta plano projekto rengimo darbo grupė</w:t>
      </w:r>
      <w:r w:rsidR="00AF21EE" w:rsidRPr="00BC2EDD">
        <w:rPr>
          <w:rFonts w:ascii="Times New Roman" w:hAnsi="Times New Roman" w:cs="Times New Roman"/>
          <w:sz w:val="24"/>
          <w:szCs w:val="24"/>
        </w:rPr>
        <w:t>.</w:t>
      </w:r>
    </w:p>
    <w:p w:rsidR="007F7325" w:rsidRPr="00BC2EDD" w:rsidRDefault="007F7325">
      <w:pPr>
        <w:rPr>
          <w:rFonts w:ascii="Times New Roman" w:hAnsi="Times New Roman" w:cs="Times New Roman"/>
          <w:sz w:val="24"/>
          <w:szCs w:val="24"/>
        </w:rPr>
      </w:pPr>
    </w:p>
    <w:p w:rsidR="004B2211" w:rsidRPr="00BC2EDD" w:rsidRDefault="004B2211" w:rsidP="004B2211">
      <w:pPr>
        <w:spacing w:line="276" w:lineRule="auto"/>
        <w:jc w:val="center"/>
        <w:rPr>
          <w:rFonts w:ascii="Times New Roman" w:hAnsi="Times New Roman" w:cs="Times New Roman"/>
          <w:b/>
          <w:sz w:val="24"/>
          <w:szCs w:val="24"/>
        </w:rPr>
      </w:pPr>
      <w:r w:rsidRPr="00BC2EDD">
        <w:rPr>
          <w:rFonts w:ascii="Times New Roman" w:hAnsi="Times New Roman" w:cs="Times New Roman"/>
          <w:b/>
          <w:sz w:val="24"/>
          <w:szCs w:val="24"/>
        </w:rPr>
        <w:t>II. BENDROSIOS NUOSTATOS</w:t>
      </w:r>
    </w:p>
    <w:p w:rsidR="007F7325" w:rsidRPr="00BC2EDD" w:rsidRDefault="007F7325">
      <w:pPr>
        <w:rPr>
          <w:rFonts w:ascii="Times New Roman" w:hAnsi="Times New Roman" w:cs="Times New Roman"/>
          <w:sz w:val="24"/>
          <w:szCs w:val="24"/>
        </w:rPr>
      </w:pPr>
    </w:p>
    <w:p w:rsidR="00DE0685" w:rsidRPr="00BC2EDD" w:rsidRDefault="00DE0685" w:rsidP="00DE0685">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1965 m. Joniškio 2-osios </w:t>
      </w:r>
      <w:proofErr w:type="spellStart"/>
      <w:r w:rsidRPr="00BC2EDD">
        <w:rPr>
          <w:rFonts w:ascii="Times New Roman" w:hAnsi="Times New Roman" w:cs="Times New Roman"/>
          <w:sz w:val="24"/>
          <w:szCs w:val="24"/>
        </w:rPr>
        <w:t>vid</w:t>
      </w:r>
      <w:proofErr w:type="spellEnd"/>
      <w:r w:rsidRPr="00BC2EDD">
        <w:rPr>
          <w:rFonts w:ascii="Times New Roman" w:hAnsi="Times New Roman" w:cs="Times New Roman"/>
          <w:sz w:val="24"/>
          <w:szCs w:val="24"/>
        </w:rPr>
        <w:t>. mokyklos patalpose įsikūrė Vaikų muzikos mokykla. Nuo 1991m. mokykla persikėlė į buvusį Rajono Komunistų partijos komiteto pastatą, Vilniaus g. Nr.14. 1988 m. atidaromas Dailės skyrius, 1989 m. muzikos mokyklos filialas Žagarėje, 1993 m. Choreografijos skyrius. Nuo 1995 m. buvusi Vaikų muzikos mokykla pavadinta Joniškio meno mokykla. 2003 m. atidarytas Joniškio meno mokyklos Žagarės filialo Dailės skyrius. 2012 m. atidarytas Joniškio meno mokyklos Žagarės filialo Lėlių teatro skyrius. 2012 m. Joniškio meno mokyklai suteiktas kraštiečio, kompozitoriaus, Joniškio miesto garbės piliečio Algimanto Raudonikio vardas. 2015 m. atidarytas Joniškio Algimanto Raudonikio meno mokyklos atviras jaunimo centras. Nuo 2001 m. mokyklai vadovauja direktorius Vitolis Žukas.</w:t>
      </w:r>
    </w:p>
    <w:p w:rsidR="00D94CF9" w:rsidRPr="00BC2EDD" w:rsidRDefault="00D94CF9" w:rsidP="00DE0685">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Mokyklos steigėjas – Joniškio rajono savivaldybė. Mokyklos veiklą koordinuoja Joniškio rajono savivaldybės administracijos Švietimo, kultūros ir sporto skyrius. Mokykla yra formalųjį švietimą papildanti ugdymo įstaiga. Vadovaujantis ŠMM rekomendacijomis „Dėl meninio formalųjį švietimą </w:t>
      </w:r>
      <w:r w:rsidRPr="00BC2EDD">
        <w:rPr>
          <w:rFonts w:ascii="Times New Roman" w:hAnsi="Times New Roman" w:cs="Times New Roman"/>
          <w:sz w:val="24"/>
          <w:szCs w:val="24"/>
        </w:rPr>
        <w:lastRenderedPageBreak/>
        <w:t xml:space="preserve">papildančio ugdymo programų rengimo ir įgyvendinimo patvirtinimo“ nuostatomis ir mokykloje patvirtintu ugdymo planu, vykdomos formalųjį švietimą papildančios pradinio ir pagrindinio muzikos, </w:t>
      </w:r>
      <w:r w:rsidR="001C5457" w:rsidRPr="00BC2EDD">
        <w:rPr>
          <w:rFonts w:ascii="Times New Roman" w:hAnsi="Times New Roman" w:cs="Times New Roman"/>
          <w:sz w:val="24"/>
          <w:szCs w:val="24"/>
        </w:rPr>
        <w:t>choreografijos</w:t>
      </w:r>
      <w:r w:rsidRPr="00BC2EDD">
        <w:rPr>
          <w:rFonts w:ascii="Times New Roman" w:hAnsi="Times New Roman" w:cs="Times New Roman"/>
          <w:sz w:val="24"/>
          <w:szCs w:val="24"/>
        </w:rPr>
        <w:t xml:space="preserve">, dailės ugdymo </w:t>
      </w:r>
      <w:r w:rsidR="001C5457" w:rsidRPr="00BC2EDD">
        <w:rPr>
          <w:rFonts w:ascii="Times New Roman" w:hAnsi="Times New Roman" w:cs="Times New Roman"/>
          <w:sz w:val="24"/>
          <w:szCs w:val="24"/>
        </w:rPr>
        <w:t xml:space="preserve">ir teatro (su lėlėmis) </w:t>
      </w:r>
      <w:r w:rsidRPr="00BC2EDD">
        <w:rPr>
          <w:rFonts w:ascii="Times New Roman" w:hAnsi="Times New Roman" w:cs="Times New Roman"/>
          <w:sz w:val="24"/>
          <w:szCs w:val="24"/>
        </w:rPr>
        <w:t xml:space="preserve">programos ir neformaliojo ugdymo programos: ankstyvojo meninio ugdymo, </w:t>
      </w:r>
      <w:r w:rsidR="001C5457" w:rsidRPr="00BC2EDD">
        <w:rPr>
          <w:rFonts w:ascii="Times New Roman" w:hAnsi="Times New Roman" w:cs="Times New Roman"/>
          <w:sz w:val="24"/>
          <w:szCs w:val="24"/>
        </w:rPr>
        <w:t xml:space="preserve">išplėstinio </w:t>
      </w:r>
      <w:r w:rsidRPr="00BC2EDD">
        <w:rPr>
          <w:rFonts w:ascii="Times New Roman" w:hAnsi="Times New Roman" w:cs="Times New Roman"/>
          <w:sz w:val="24"/>
          <w:szCs w:val="24"/>
        </w:rPr>
        <w:t xml:space="preserve">meninio ugdymo, </w:t>
      </w:r>
      <w:r w:rsidR="001C5457" w:rsidRPr="00BC2EDD">
        <w:rPr>
          <w:rFonts w:ascii="Times New Roman" w:hAnsi="Times New Roman" w:cs="Times New Roman"/>
          <w:sz w:val="24"/>
          <w:szCs w:val="24"/>
        </w:rPr>
        <w:t xml:space="preserve">mėgėjų </w:t>
      </w:r>
      <w:r w:rsidRPr="00BC2EDD">
        <w:rPr>
          <w:rFonts w:ascii="Times New Roman" w:hAnsi="Times New Roman" w:cs="Times New Roman"/>
          <w:sz w:val="24"/>
          <w:szCs w:val="24"/>
        </w:rPr>
        <w:t>meninio ugdymo programos. Mokiniams, baigusiems formalųjį švietimą papildančio pradinio ir pagrindinio ugdymo programas, išduodamas Švietimo ir mokslo ministerijos nustatytos formos neformaliojo vaikų švietimo pažymėjimas.</w:t>
      </w:r>
    </w:p>
    <w:p w:rsidR="00DE0685" w:rsidRPr="00BC2EDD" w:rsidRDefault="00D94CF9" w:rsidP="00DE0685">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M</w:t>
      </w:r>
      <w:r w:rsidR="00DE0685" w:rsidRPr="00BC2EDD">
        <w:rPr>
          <w:rFonts w:ascii="Times New Roman" w:hAnsi="Times New Roman" w:cs="Times New Roman"/>
          <w:sz w:val="24"/>
          <w:szCs w:val="24"/>
        </w:rPr>
        <w:t>okinių skaičius</w:t>
      </w:r>
      <w:r w:rsidR="001C5457" w:rsidRPr="00BC2EDD">
        <w:rPr>
          <w:rFonts w:ascii="Times New Roman" w:hAnsi="Times New Roman" w:cs="Times New Roman"/>
          <w:sz w:val="24"/>
          <w:szCs w:val="24"/>
        </w:rPr>
        <w:t xml:space="preserve"> mokykloje</w:t>
      </w:r>
      <w:r w:rsidR="00DE0685" w:rsidRPr="00BC2EDD">
        <w:rPr>
          <w:rFonts w:ascii="Times New Roman" w:hAnsi="Times New Roman" w:cs="Times New Roman"/>
          <w:sz w:val="24"/>
          <w:szCs w:val="24"/>
        </w:rPr>
        <w:t>:</w:t>
      </w:r>
    </w:p>
    <w:tbl>
      <w:tblPr>
        <w:tblW w:w="92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992"/>
        <w:gridCol w:w="992"/>
        <w:gridCol w:w="993"/>
        <w:gridCol w:w="992"/>
        <w:gridCol w:w="992"/>
        <w:gridCol w:w="993"/>
      </w:tblGrid>
      <w:tr w:rsidR="00D94CF9" w:rsidRPr="00BC2EDD" w:rsidTr="00EE4AE2">
        <w:trPr>
          <w:trHeight w:val="221"/>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2017-01-01</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2017-10-01</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2018-01-01</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2018-10-01</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2019-01-01</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2019-10-01</w:t>
            </w:r>
          </w:p>
        </w:tc>
      </w:tr>
      <w:tr w:rsidR="00D94CF9" w:rsidRPr="00BC2EDD" w:rsidTr="00EE4AE2">
        <w:trPr>
          <w:trHeight w:val="18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b/>
                <w:i/>
                <w:sz w:val="24"/>
                <w:szCs w:val="24"/>
              </w:rPr>
            </w:pPr>
            <w:r w:rsidRPr="00BC2EDD">
              <w:rPr>
                <w:rFonts w:ascii="Times New Roman" w:hAnsi="Times New Roman" w:cs="Times New Roman"/>
                <w:b/>
                <w:i/>
                <w:sz w:val="24"/>
                <w:szCs w:val="24"/>
              </w:rPr>
              <w:t>Bendras mokinių skaičius</w:t>
            </w:r>
          </w:p>
          <w:p w:rsidR="00D94CF9" w:rsidRPr="00BC2EDD" w:rsidRDefault="00D94CF9" w:rsidP="00EE4AE2">
            <w:pPr>
              <w:rPr>
                <w:rFonts w:ascii="Times New Roman" w:hAnsi="Times New Roman" w:cs="Times New Roman"/>
                <w:b/>
                <w:i/>
                <w:sz w:val="24"/>
                <w:szCs w:val="24"/>
              </w:rPr>
            </w:pPr>
            <w:r w:rsidRPr="00BC2EDD">
              <w:rPr>
                <w:rFonts w:ascii="Times New Roman" w:hAnsi="Times New Roman" w:cs="Times New Roman"/>
                <w:sz w:val="24"/>
                <w:szCs w:val="24"/>
              </w:rPr>
              <w:t>Iš jų :</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b/>
                <w:sz w:val="24"/>
                <w:szCs w:val="24"/>
              </w:rPr>
            </w:pPr>
            <w:r w:rsidRPr="00BC2EDD">
              <w:rPr>
                <w:rFonts w:ascii="Times New Roman" w:hAnsi="Times New Roman" w:cs="Times New Roman"/>
                <w:b/>
                <w:sz w:val="24"/>
                <w:szCs w:val="24"/>
              </w:rPr>
              <w:t>351</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b/>
                <w:sz w:val="24"/>
                <w:szCs w:val="24"/>
              </w:rPr>
            </w:pPr>
            <w:r w:rsidRPr="00BC2EDD">
              <w:rPr>
                <w:rFonts w:ascii="Times New Roman" w:hAnsi="Times New Roman" w:cs="Times New Roman"/>
                <w:b/>
                <w:sz w:val="24"/>
                <w:szCs w:val="24"/>
              </w:rPr>
              <w:t>384</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b/>
                <w:sz w:val="24"/>
                <w:szCs w:val="24"/>
              </w:rPr>
            </w:pPr>
            <w:r w:rsidRPr="00BC2EDD">
              <w:rPr>
                <w:rFonts w:ascii="Times New Roman" w:hAnsi="Times New Roman" w:cs="Times New Roman"/>
                <w:b/>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b/>
                <w:sz w:val="24"/>
                <w:szCs w:val="24"/>
              </w:rPr>
            </w:pPr>
            <w:r w:rsidRPr="00BC2EDD">
              <w:rPr>
                <w:rFonts w:ascii="Times New Roman" w:hAnsi="Times New Roman" w:cs="Times New Roman"/>
                <w:b/>
                <w:sz w:val="24"/>
                <w:szCs w:val="24"/>
              </w:rPr>
              <w:t>410</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b/>
                <w:sz w:val="24"/>
                <w:szCs w:val="24"/>
              </w:rPr>
            </w:pPr>
            <w:r w:rsidRPr="00BC2EDD">
              <w:rPr>
                <w:rFonts w:ascii="Times New Roman" w:hAnsi="Times New Roman" w:cs="Times New Roman"/>
                <w:b/>
                <w:sz w:val="24"/>
                <w:szCs w:val="24"/>
              </w:rPr>
              <w:t>404</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b/>
                <w:sz w:val="24"/>
                <w:szCs w:val="24"/>
              </w:rPr>
            </w:pPr>
            <w:r w:rsidRPr="00BC2EDD">
              <w:rPr>
                <w:rFonts w:ascii="Times New Roman" w:hAnsi="Times New Roman" w:cs="Times New Roman"/>
                <w:b/>
                <w:sz w:val="24"/>
                <w:szCs w:val="24"/>
              </w:rPr>
              <w:t>402</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 xml:space="preserve">Muzikos skyriuje </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138</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155</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155</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149</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148</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158</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muzikinis ugdymas</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Choreografijos skyriuje</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31</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Choreografijos ugdymas</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49</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Dailės skyriuje</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83</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dailės ugdymas</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64</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44</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Dailės skyriuje</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26</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Ankstyvasis dailės ugdymas</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Muzikos skyriuje</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36</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w:t>
            </w:r>
          </w:p>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muzikinis ugdymas</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4</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Teatro skyriuje</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5</w:t>
            </w:r>
          </w:p>
        </w:tc>
      </w:tr>
      <w:tr w:rsidR="00D94CF9" w:rsidRPr="00BC2EDD"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Ankstyvasis teatro ugdymas</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D94CF9" w:rsidRPr="00BC2EDD" w:rsidRDefault="00D94CF9" w:rsidP="00EE4AE2">
            <w:pPr>
              <w:jc w:val="center"/>
              <w:rPr>
                <w:rFonts w:ascii="Times New Roman" w:hAnsi="Times New Roman" w:cs="Times New Roman"/>
                <w:sz w:val="24"/>
                <w:szCs w:val="24"/>
              </w:rPr>
            </w:pPr>
            <w:r w:rsidRPr="00BC2EDD">
              <w:rPr>
                <w:rFonts w:ascii="Times New Roman" w:hAnsi="Times New Roman" w:cs="Times New Roman"/>
                <w:sz w:val="24"/>
                <w:szCs w:val="24"/>
              </w:rPr>
              <w:t>-</w:t>
            </w:r>
          </w:p>
        </w:tc>
      </w:tr>
    </w:tbl>
    <w:p w:rsidR="00DE0685" w:rsidRPr="00BC2EDD" w:rsidRDefault="00DE0685" w:rsidP="00DE0685">
      <w:pPr>
        <w:rPr>
          <w:rFonts w:ascii="Times New Roman" w:hAnsi="Times New Roman" w:cs="Times New Roman"/>
          <w:sz w:val="24"/>
          <w:szCs w:val="24"/>
        </w:rPr>
      </w:pPr>
    </w:p>
    <w:p w:rsidR="004B2211" w:rsidRPr="00BC2EDD" w:rsidRDefault="004B2211" w:rsidP="004B2211">
      <w:pPr>
        <w:pStyle w:val="Sraopastraipa"/>
        <w:tabs>
          <w:tab w:val="left" w:pos="284"/>
          <w:tab w:val="left" w:pos="993"/>
        </w:tabs>
        <w:spacing w:line="276" w:lineRule="auto"/>
        <w:jc w:val="center"/>
        <w:rPr>
          <w:rFonts w:ascii="Times New Roman" w:hAnsi="Times New Roman" w:cs="Times New Roman"/>
          <w:sz w:val="24"/>
          <w:szCs w:val="24"/>
        </w:rPr>
      </w:pPr>
      <w:r w:rsidRPr="00BC2EDD">
        <w:rPr>
          <w:rFonts w:ascii="Times New Roman" w:hAnsi="Times New Roman" w:cs="Times New Roman"/>
          <w:b/>
          <w:sz w:val="24"/>
          <w:szCs w:val="24"/>
        </w:rPr>
        <w:t>III. IŠORINĖ ANALIZĖ</w:t>
      </w:r>
    </w:p>
    <w:p w:rsidR="007F7325" w:rsidRPr="00BC2EDD" w:rsidRDefault="007F7325">
      <w:pPr>
        <w:rPr>
          <w:rFonts w:ascii="Times New Roman" w:hAnsi="Times New Roman" w:cs="Times New Roman"/>
          <w:sz w:val="24"/>
          <w:szCs w:val="24"/>
        </w:rPr>
      </w:pPr>
    </w:p>
    <w:p w:rsidR="004B2211" w:rsidRPr="00BC2EDD" w:rsidRDefault="004B2211" w:rsidP="004B2211">
      <w:pPr>
        <w:tabs>
          <w:tab w:val="left" w:pos="284"/>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b/>
          <w:sz w:val="24"/>
          <w:szCs w:val="24"/>
        </w:rPr>
        <w:t>Politiniai veiksniai.</w:t>
      </w:r>
      <w:r w:rsidRPr="00BC2EDD">
        <w:rPr>
          <w:rFonts w:ascii="Times New Roman" w:hAnsi="Times New Roman" w:cs="Times New Roman"/>
          <w:sz w:val="24"/>
          <w:szCs w:val="24"/>
        </w:rPr>
        <w:t xml:space="preserve"> Mokykla savo veiklą grindžia Lietuvos Respublikos Konstitucija, Jungtinių Tautų Vaiko teisių konvencija, Lietuvos Respublikos įstatymais, Lietuvos Respublikos Vyriausybės nutarimais, Lietuvos Respublikos švietimo ir mokslo ministro įsakymais, Joniškio rajono savivaldybės tarybos sprendimais, Joniškio rajono savivaldybės administracijos direktoriaus įsakymais, mokyklos nuostatais ir kitais teisės aktais.</w:t>
      </w:r>
    </w:p>
    <w:p w:rsidR="004B2211" w:rsidRPr="00BC2EDD" w:rsidRDefault="004B2211" w:rsidP="004B2211">
      <w:pPr>
        <w:tabs>
          <w:tab w:val="left" w:pos="284"/>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Mokykla, planuodama ir vykdydama veiklą, vadovaujasi Valstybine švietimo 2013–2022 m. strategija, Joniškio rajono savivaldybės 2019–2021 m. strateginiu veiklos planu. </w:t>
      </w:r>
    </w:p>
    <w:p w:rsidR="004B2211" w:rsidRPr="00BC2EDD" w:rsidRDefault="004B2211" w:rsidP="004B2211">
      <w:pPr>
        <w:tabs>
          <w:tab w:val="left" w:pos="284"/>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b/>
          <w:sz w:val="24"/>
          <w:szCs w:val="24"/>
        </w:rPr>
        <w:t xml:space="preserve">Ekonominiai veiksniai. </w:t>
      </w:r>
      <w:r w:rsidR="001C5457" w:rsidRPr="00BC2EDD">
        <w:rPr>
          <w:rFonts w:ascii="Times New Roman" w:hAnsi="Times New Roman" w:cs="Times New Roman"/>
          <w:sz w:val="24"/>
          <w:szCs w:val="24"/>
        </w:rPr>
        <w:t xml:space="preserve">Mokykla – Joniškio rajono savivaldybės biudžetinė įstaiga. Mokyklos lėšas sudaro savivaldybės biudžeto lėšos, specialiųjų programų lėšos, mokesčio už mokslą lėšos, mokinio krepšelio lėšos formalųjį švietimą papildančiam ugdymui finansuoti, gyventojų pajamų mokesčio </w:t>
      </w:r>
      <w:r w:rsidR="001C5457" w:rsidRPr="00BC2EDD">
        <w:rPr>
          <w:rFonts w:ascii="Times New Roman" w:hAnsi="Times New Roman" w:cs="Times New Roman"/>
          <w:iCs/>
          <w:sz w:val="24"/>
          <w:szCs w:val="24"/>
        </w:rPr>
        <w:t>parama (2 proc.).</w:t>
      </w:r>
    </w:p>
    <w:p w:rsidR="00B125DC" w:rsidRPr="00BC2EDD" w:rsidRDefault="004B2211" w:rsidP="00B125DC">
      <w:pPr>
        <w:autoSpaceDE w:val="0"/>
        <w:autoSpaceDN w:val="0"/>
        <w:adjustRightInd w:val="0"/>
        <w:ind w:firstLine="720"/>
        <w:jc w:val="both"/>
        <w:rPr>
          <w:rFonts w:ascii="Times New Roman" w:eastAsiaTheme="minorHAnsi" w:hAnsi="Times New Roman" w:cs="Times New Roman"/>
          <w:sz w:val="24"/>
          <w:szCs w:val="24"/>
          <w:lang w:eastAsia="en-US" w:bidi="ar-SA"/>
        </w:rPr>
      </w:pPr>
      <w:r w:rsidRPr="00BC2EDD">
        <w:rPr>
          <w:rFonts w:ascii="Times New Roman" w:hAnsi="Times New Roman" w:cs="Times New Roman"/>
          <w:b/>
          <w:sz w:val="24"/>
          <w:szCs w:val="24"/>
        </w:rPr>
        <w:lastRenderedPageBreak/>
        <w:t>Socialiniai veiksniai.</w:t>
      </w:r>
      <w:r w:rsidRPr="00BC2EDD">
        <w:rPr>
          <w:rFonts w:ascii="Times New Roman" w:hAnsi="Times New Roman" w:cs="Times New Roman"/>
          <w:sz w:val="24"/>
          <w:szCs w:val="24"/>
        </w:rPr>
        <w:t xml:space="preserve"> </w:t>
      </w:r>
      <w:r w:rsidR="00B125DC" w:rsidRPr="00BC2EDD">
        <w:rPr>
          <w:rFonts w:ascii="Times New Roman" w:hAnsi="Times New Roman" w:cs="Times New Roman"/>
          <w:sz w:val="24"/>
          <w:szCs w:val="24"/>
        </w:rPr>
        <w:t>Sudėtinga šalies socialinė ir ekonominė būklė sąlygoja visuomenės kultūrinių, dvasinių ir ypač dorovinių vertybių nuosmukį.</w:t>
      </w:r>
      <w:r w:rsidR="00B125DC" w:rsidRPr="00BC2EDD">
        <w:rPr>
          <w:rFonts w:ascii="Times New Roman" w:eastAsia="Calibri" w:hAnsi="Times New Roman" w:cs="Times New Roman"/>
          <w:sz w:val="24"/>
          <w:szCs w:val="24"/>
        </w:rPr>
        <w:t xml:space="preserve"> </w:t>
      </w:r>
      <w:r w:rsidR="00B125DC" w:rsidRPr="00BC2EDD">
        <w:rPr>
          <w:rFonts w:ascii="Times New Roman" w:hAnsi="Times New Roman" w:cs="Times New Roman"/>
          <w:sz w:val="24"/>
          <w:szCs w:val="24"/>
        </w:rPr>
        <w:t>Nuo to labai priklauso ir socialinė vaikų ir jaunimo situacija.</w:t>
      </w:r>
      <w:r w:rsidR="00B125DC" w:rsidRPr="00BC2EDD">
        <w:rPr>
          <w:rFonts w:ascii="Times New Roman" w:eastAsia="Calibri" w:hAnsi="Times New Roman" w:cs="Times New Roman"/>
          <w:sz w:val="24"/>
          <w:szCs w:val="24"/>
        </w:rPr>
        <w:t xml:space="preserve"> </w:t>
      </w:r>
      <w:r w:rsidR="00B125DC" w:rsidRPr="00BC2EDD">
        <w:rPr>
          <w:rFonts w:ascii="Times New Roman" w:eastAsiaTheme="minorHAnsi" w:hAnsi="Times New Roman" w:cs="Times New Roman"/>
          <w:sz w:val="24"/>
          <w:szCs w:val="24"/>
          <w:lang w:eastAsia="en-US" w:bidi="ar-SA"/>
        </w:rPr>
        <w:t xml:space="preserve">Meno mokyklos atlieka prevencines funkcijas socialiai žalingų įpročių atžvilgiu: patyčių, nusikalstomos veikos, priklausomybių kt. </w:t>
      </w:r>
    </w:p>
    <w:p w:rsidR="004B2211" w:rsidRPr="00BC2EDD" w:rsidRDefault="00B125DC" w:rsidP="00B125DC">
      <w:pPr>
        <w:autoSpaceDE w:val="0"/>
        <w:autoSpaceDN w:val="0"/>
        <w:adjustRightInd w:val="0"/>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Mokyklos veiklai įtaką daro </w:t>
      </w:r>
      <w:r w:rsidR="004B2211" w:rsidRPr="00BC2EDD">
        <w:rPr>
          <w:rFonts w:ascii="Times New Roman" w:hAnsi="Times New Roman" w:cs="Times New Roman"/>
          <w:sz w:val="24"/>
          <w:szCs w:val="24"/>
        </w:rPr>
        <w:t>nepalanki demografinė padėtis</w:t>
      </w:r>
      <w:r w:rsidRPr="00BC2EDD">
        <w:rPr>
          <w:rFonts w:ascii="Times New Roman" w:hAnsi="Times New Roman" w:cs="Times New Roman"/>
          <w:sz w:val="24"/>
          <w:szCs w:val="24"/>
        </w:rPr>
        <w:t xml:space="preserve"> rajone</w:t>
      </w:r>
      <w:r w:rsidR="004B2211" w:rsidRPr="00BC2EDD">
        <w:rPr>
          <w:rFonts w:ascii="Times New Roman" w:hAnsi="Times New Roman" w:cs="Times New Roman"/>
          <w:sz w:val="24"/>
          <w:szCs w:val="24"/>
        </w:rPr>
        <w:t>. Dėl mažėjančio gyventojų skaičiaus ir emigracijos, mažėja ir mokyklinio amžiaus vaikų skaičius. Taip pat pastebimas mažesnis tėvų domėjimasis mokyklos veikla.</w:t>
      </w:r>
    </w:p>
    <w:p w:rsidR="004C14DC" w:rsidRPr="00BC2EDD" w:rsidRDefault="004C14DC" w:rsidP="00B125DC">
      <w:pPr>
        <w:autoSpaceDE w:val="0"/>
        <w:autoSpaceDN w:val="0"/>
        <w:adjustRightInd w:val="0"/>
        <w:ind w:firstLine="720"/>
        <w:jc w:val="both"/>
        <w:rPr>
          <w:rFonts w:ascii="Times New Roman" w:hAnsi="Times New Roman" w:cs="Times New Roman"/>
          <w:sz w:val="24"/>
          <w:szCs w:val="24"/>
        </w:rPr>
      </w:pPr>
      <w:r w:rsidRPr="00BC2EDD">
        <w:rPr>
          <w:rFonts w:ascii="Times New Roman" w:hAnsi="Times New Roman" w:cs="Times New Roman"/>
          <w:sz w:val="24"/>
          <w:szCs w:val="24"/>
        </w:rPr>
        <w:t>Plečiantis mokymosi visą gyvenimą idėjoms, atsiranda daugiau vyresnio amžiaus mokinių, kurie norėtų tobulinti savo menines kompetencijas ir mokytis pagal mėgėjų meninio ugdymo programas.</w:t>
      </w:r>
    </w:p>
    <w:p w:rsidR="007F7325" w:rsidRPr="00BC2EDD" w:rsidRDefault="004B2211" w:rsidP="00B125DC">
      <w:pPr>
        <w:spacing w:line="276" w:lineRule="auto"/>
        <w:ind w:firstLine="720"/>
        <w:jc w:val="both"/>
        <w:rPr>
          <w:rFonts w:ascii="Times New Roman" w:hAnsi="Times New Roman" w:cs="Times New Roman"/>
          <w:sz w:val="24"/>
          <w:szCs w:val="24"/>
        </w:rPr>
      </w:pPr>
      <w:r w:rsidRPr="00BC2EDD">
        <w:rPr>
          <w:rFonts w:ascii="Times New Roman" w:hAnsi="Times New Roman" w:cs="Times New Roman"/>
          <w:b/>
          <w:sz w:val="24"/>
          <w:szCs w:val="24"/>
        </w:rPr>
        <w:t xml:space="preserve">Technologiniai veiksniai. </w:t>
      </w:r>
      <w:r w:rsidRPr="00BC2EDD">
        <w:rPr>
          <w:rFonts w:ascii="Times New Roman" w:hAnsi="Times New Roman" w:cs="Times New Roman"/>
          <w:sz w:val="24"/>
          <w:szCs w:val="24"/>
        </w:rPr>
        <w:t xml:space="preserve">Informacinės ir komunikacinės technologijos ir jų panaudojimas – ugdymo modernizavimo sėkmės garantas. IKT naudojama dokumentų ir duomenų bazių tvarkymui, palaikomas ryšys su mokyklos bendruomenės nariais, socialiniais partneriais bei įvairiomis institucijomis. Dalis mokytojų veiksmingai jas panaudoja įvairių renginių, pamokų metu. Joniškio Algimanto Raudonikio meno mokykloje įrengta muzikos – dailės istorijos klasė. Mokykloje yra </w:t>
      </w:r>
      <w:r w:rsidR="00A25713" w:rsidRPr="00A25713">
        <w:rPr>
          <w:rFonts w:ascii="Times New Roman" w:hAnsi="Times New Roman" w:cs="Times New Roman"/>
          <w:sz w:val="24"/>
          <w:szCs w:val="24"/>
        </w:rPr>
        <w:t>28</w:t>
      </w:r>
      <w:r w:rsidRPr="00BC2EDD">
        <w:rPr>
          <w:rFonts w:ascii="Times New Roman" w:hAnsi="Times New Roman" w:cs="Times New Roman"/>
          <w:color w:val="C00000"/>
          <w:sz w:val="24"/>
          <w:szCs w:val="24"/>
        </w:rPr>
        <w:t xml:space="preserve"> </w:t>
      </w:r>
      <w:r w:rsidRPr="00BC2EDD">
        <w:rPr>
          <w:rFonts w:ascii="Times New Roman" w:hAnsi="Times New Roman" w:cs="Times New Roman"/>
          <w:sz w:val="24"/>
          <w:szCs w:val="24"/>
        </w:rPr>
        <w:t>kompiuteriai, 3 vaizdo projektoriai. Ši įranga naudojama renginių, mokytojų posėdžių, seminarų metu. Informacijos ir komunikacijos technologijos turi padėti mokiniui tenkinti ugdymo poreikius ir gauti norimas žinias. Informacinis raštingumas tampa neatsiejama kiekvieno piliečio lavinimo dalimi. Svarbu šiuolaikinės informacines technologijas paversti efektyvia priemone, sudarant galimybes visiems įgyti deramą informacinį raštingumą.</w:t>
      </w:r>
    </w:p>
    <w:p w:rsidR="004B2211" w:rsidRPr="00BC2EDD" w:rsidRDefault="004B2211">
      <w:pPr>
        <w:rPr>
          <w:rFonts w:ascii="Times New Roman" w:hAnsi="Times New Roman" w:cs="Times New Roman"/>
          <w:sz w:val="24"/>
          <w:szCs w:val="24"/>
        </w:rPr>
      </w:pPr>
    </w:p>
    <w:p w:rsidR="004B2211" w:rsidRPr="00BC2EDD" w:rsidRDefault="004B2211" w:rsidP="004B2211">
      <w:pPr>
        <w:tabs>
          <w:tab w:val="right" w:pos="9540"/>
        </w:tabs>
        <w:spacing w:line="276" w:lineRule="auto"/>
        <w:jc w:val="center"/>
        <w:rPr>
          <w:rFonts w:ascii="Times New Roman" w:hAnsi="Times New Roman" w:cs="Times New Roman"/>
          <w:b/>
          <w:sz w:val="24"/>
          <w:szCs w:val="24"/>
        </w:rPr>
      </w:pPr>
      <w:r w:rsidRPr="00BC2EDD">
        <w:rPr>
          <w:rFonts w:ascii="Times New Roman" w:hAnsi="Times New Roman" w:cs="Times New Roman"/>
          <w:b/>
          <w:sz w:val="24"/>
          <w:szCs w:val="24"/>
        </w:rPr>
        <w:t>IV. VIDINĖ ANALIZĖ</w:t>
      </w:r>
    </w:p>
    <w:p w:rsidR="004B2211" w:rsidRPr="00BC2EDD" w:rsidRDefault="004B2211">
      <w:pPr>
        <w:rPr>
          <w:rFonts w:ascii="Times New Roman" w:hAnsi="Times New Roman" w:cs="Times New Roman"/>
          <w:sz w:val="24"/>
          <w:szCs w:val="24"/>
        </w:rPr>
      </w:pP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Teisinė bazė.</w:t>
      </w:r>
    </w:p>
    <w:p w:rsidR="004B2211" w:rsidRPr="00BC2EDD" w:rsidRDefault="004B2211"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Mokykla savo veiklą organizuoja vadovaudamasi Lietuvos Respublikos įstatymais, LR Švietimo įstatymu, Neformaliojo vaikų švietimo koncepcija, Joniškio rajono savivaldybės tarybos sprendimais, mero potvarkiais, administracijos direktoriaus įsakymais</w:t>
      </w:r>
      <w:r w:rsidR="009F65AA" w:rsidRPr="00BC2EDD">
        <w:rPr>
          <w:rFonts w:ascii="Times New Roman" w:hAnsi="Times New Roman" w:cs="Times New Roman"/>
          <w:sz w:val="24"/>
          <w:szCs w:val="24"/>
        </w:rPr>
        <w:t>, mokyklos nuostatais ir kt. teisės aktais.</w:t>
      </w:r>
      <w:r w:rsidRPr="00BC2EDD">
        <w:rPr>
          <w:rFonts w:ascii="Times New Roman" w:hAnsi="Times New Roman" w:cs="Times New Roman"/>
          <w:sz w:val="24"/>
          <w:szCs w:val="24"/>
        </w:rPr>
        <w:t xml:space="preserve"> </w:t>
      </w: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Organizacinė struktūra.</w:t>
      </w:r>
    </w:p>
    <w:p w:rsidR="009F65AA" w:rsidRPr="00BC2EDD" w:rsidRDefault="009F65AA" w:rsidP="00EC3846">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Mokyklos administraciją sudaro: direktorius, direktoriaus pavaduotojas ugdymui, direktoriaus pavaduotojas užklasinei veiklai, vyr. buhalterė, sekretorė.</w:t>
      </w:r>
    </w:p>
    <w:p w:rsidR="009F65AA" w:rsidRPr="00BC2EDD" w:rsidRDefault="009F65AA"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sz w:val="24"/>
          <w:szCs w:val="24"/>
        </w:rPr>
        <w:t>Mokykloje veikia šios savivaldos institucijos: Mokyklos taryba, Mokytojų taryba, metodin</w:t>
      </w:r>
      <w:r w:rsidR="00E51D6E">
        <w:rPr>
          <w:rFonts w:ascii="Times New Roman" w:hAnsi="Times New Roman" w:cs="Times New Roman"/>
          <w:sz w:val="24"/>
          <w:szCs w:val="24"/>
        </w:rPr>
        <w:t>iai</w:t>
      </w:r>
      <w:r w:rsidRPr="00BC2EDD">
        <w:rPr>
          <w:rFonts w:ascii="Times New Roman" w:hAnsi="Times New Roman" w:cs="Times New Roman"/>
          <w:sz w:val="24"/>
          <w:szCs w:val="24"/>
        </w:rPr>
        <w:t xml:space="preserve"> </w:t>
      </w:r>
      <w:r w:rsidR="00E51D6E">
        <w:rPr>
          <w:rFonts w:ascii="Times New Roman" w:hAnsi="Times New Roman" w:cs="Times New Roman"/>
          <w:sz w:val="24"/>
          <w:szCs w:val="24"/>
        </w:rPr>
        <w:t>būreliai</w:t>
      </w:r>
      <w:r w:rsidRPr="00BC2EDD">
        <w:rPr>
          <w:rFonts w:ascii="Times New Roman" w:hAnsi="Times New Roman" w:cs="Times New Roman"/>
          <w:sz w:val="24"/>
          <w:szCs w:val="24"/>
        </w:rPr>
        <w:t xml:space="preserve">. </w:t>
      </w: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Žmogiškieji ištekliai.</w:t>
      </w:r>
    </w:p>
    <w:p w:rsidR="003E492B" w:rsidRPr="00BC2EDD" w:rsidRDefault="004B2211" w:rsidP="00EC3846">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Mokykloje dirba </w:t>
      </w:r>
      <w:r w:rsidR="003E492B" w:rsidRPr="00BC2EDD">
        <w:rPr>
          <w:rFonts w:ascii="Times New Roman" w:hAnsi="Times New Roman" w:cs="Times New Roman"/>
          <w:sz w:val="24"/>
          <w:szCs w:val="24"/>
        </w:rPr>
        <w:t xml:space="preserve">13 nepedagoginių darbuotojų ir </w:t>
      </w:r>
      <w:r w:rsidRPr="00BC2EDD">
        <w:rPr>
          <w:rFonts w:ascii="Times New Roman" w:hAnsi="Times New Roman" w:cs="Times New Roman"/>
          <w:sz w:val="24"/>
          <w:szCs w:val="24"/>
        </w:rPr>
        <w:t xml:space="preserve">30 </w:t>
      </w:r>
      <w:r w:rsidR="009F65AA" w:rsidRPr="00BC2EDD">
        <w:rPr>
          <w:rFonts w:ascii="Times New Roman" w:hAnsi="Times New Roman" w:cs="Times New Roman"/>
          <w:sz w:val="24"/>
          <w:szCs w:val="24"/>
        </w:rPr>
        <w:t>pedagogų</w:t>
      </w:r>
      <w:r w:rsidRPr="00BC2EDD">
        <w:rPr>
          <w:rFonts w:ascii="Times New Roman" w:hAnsi="Times New Roman" w:cs="Times New Roman"/>
          <w:sz w:val="24"/>
          <w:szCs w:val="24"/>
        </w:rPr>
        <w:t xml:space="preserve">, iš jų: 1 mokytojas ekspertas, </w:t>
      </w:r>
      <w:r w:rsidR="003E492B" w:rsidRPr="00BC2EDD">
        <w:rPr>
          <w:rFonts w:ascii="Times New Roman" w:hAnsi="Times New Roman" w:cs="Times New Roman"/>
          <w:sz w:val="24"/>
          <w:szCs w:val="24"/>
        </w:rPr>
        <w:t>6</w:t>
      </w:r>
      <w:r w:rsidRPr="00BC2EDD">
        <w:rPr>
          <w:rFonts w:ascii="Times New Roman" w:hAnsi="Times New Roman" w:cs="Times New Roman"/>
          <w:sz w:val="24"/>
          <w:szCs w:val="24"/>
        </w:rPr>
        <w:t xml:space="preserve"> mokytojai metodininkai,</w:t>
      </w:r>
      <w:r w:rsidR="003E492B" w:rsidRPr="00BC2EDD">
        <w:rPr>
          <w:rFonts w:ascii="Times New Roman" w:hAnsi="Times New Roman" w:cs="Times New Roman"/>
          <w:sz w:val="24"/>
          <w:szCs w:val="24"/>
        </w:rPr>
        <w:t xml:space="preserve"> </w:t>
      </w:r>
      <w:r w:rsidRPr="00BC2EDD">
        <w:rPr>
          <w:rFonts w:ascii="Times New Roman" w:hAnsi="Times New Roman" w:cs="Times New Roman"/>
          <w:sz w:val="24"/>
          <w:szCs w:val="24"/>
        </w:rPr>
        <w:t>1</w:t>
      </w:r>
      <w:r w:rsidR="003E492B" w:rsidRPr="00BC2EDD">
        <w:rPr>
          <w:rFonts w:ascii="Times New Roman" w:hAnsi="Times New Roman" w:cs="Times New Roman"/>
          <w:sz w:val="24"/>
          <w:szCs w:val="24"/>
        </w:rPr>
        <w:t>9</w:t>
      </w:r>
      <w:r w:rsidRPr="00BC2EDD">
        <w:rPr>
          <w:rFonts w:ascii="Times New Roman" w:hAnsi="Times New Roman" w:cs="Times New Roman"/>
          <w:sz w:val="24"/>
          <w:szCs w:val="24"/>
        </w:rPr>
        <w:t xml:space="preserve"> vyresnieji mokytojai, 4 mokytojai. </w:t>
      </w:r>
      <w:r w:rsidR="003E492B" w:rsidRPr="00BC2EDD">
        <w:rPr>
          <w:rFonts w:ascii="Times New Roman" w:hAnsi="Times New Roman" w:cs="Times New Roman"/>
          <w:sz w:val="24"/>
          <w:szCs w:val="24"/>
        </w:rPr>
        <w:t>Neatestuotų mokytojų nėra. Aukštąjį išsilavinimą turi</w:t>
      </w:r>
      <w:r w:rsidR="00861BC6" w:rsidRPr="00BC2EDD">
        <w:rPr>
          <w:rFonts w:ascii="Times New Roman" w:hAnsi="Times New Roman" w:cs="Times New Roman"/>
          <w:sz w:val="24"/>
          <w:szCs w:val="24"/>
        </w:rPr>
        <w:t xml:space="preserve"> 23</w:t>
      </w:r>
      <w:r w:rsidR="003E492B" w:rsidRPr="00BC2EDD">
        <w:rPr>
          <w:rFonts w:ascii="Times New Roman" w:hAnsi="Times New Roman" w:cs="Times New Roman"/>
          <w:sz w:val="24"/>
          <w:szCs w:val="24"/>
        </w:rPr>
        <w:t xml:space="preserve"> </w:t>
      </w:r>
      <w:r w:rsidR="00861BC6" w:rsidRPr="00BC2EDD">
        <w:rPr>
          <w:rFonts w:ascii="Times New Roman" w:hAnsi="Times New Roman" w:cs="Times New Roman"/>
          <w:sz w:val="24"/>
          <w:szCs w:val="24"/>
        </w:rPr>
        <w:t>pedagogai</w:t>
      </w:r>
      <w:r w:rsidR="003E492B" w:rsidRPr="00BC2EDD">
        <w:rPr>
          <w:rFonts w:ascii="Times New Roman" w:hAnsi="Times New Roman" w:cs="Times New Roman"/>
          <w:sz w:val="24"/>
          <w:szCs w:val="24"/>
        </w:rPr>
        <w:t>, aukštesnįjį išsilavinimą –</w:t>
      </w:r>
      <w:r w:rsidR="00861BC6" w:rsidRPr="00BC2EDD">
        <w:rPr>
          <w:rFonts w:ascii="Times New Roman" w:hAnsi="Times New Roman" w:cs="Times New Roman"/>
          <w:sz w:val="24"/>
          <w:szCs w:val="24"/>
        </w:rPr>
        <w:t xml:space="preserve"> 7 pedagogai</w:t>
      </w:r>
      <w:r w:rsidR="003E492B" w:rsidRPr="00BC2EDD">
        <w:rPr>
          <w:rFonts w:ascii="Times New Roman" w:hAnsi="Times New Roman" w:cs="Times New Roman"/>
          <w:sz w:val="24"/>
          <w:szCs w:val="24"/>
        </w:rPr>
        <w:t xml:space="preserve">. </w:t>
      </w:r>
    </w:p>
    <w:p w:rsidR="004B2211" w:rsidRPr="00BC2EDD" w:rsidRDefault="003E492B"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Mokytojų pedagoginio darbo stažo vidurkis –</w:t>
      </w:r>
      <w:r w:rsidR="00EC3846" w:rsidRPr="00BC2EDD">
        <w:rPr>
          <w:rFonts w:ascii="Times New Roman" w:hAnsi="Times New Roman" w:cs="Times New Roman"/>
          <w:sz w:val="24"/>
          <w:szCs w:val="24"/>
        </w:rPr>
        <w:t xml:space="preserve"> 26 </w:t>
      </w:r>
      <w:r w:rsidRPr="00BC2EDD">
        <w:rPr>
          <w:rFonts w:ascii="Times New Roman" w:hAnsi="Times New Roman" w:cs="Times New Roman"/>
          <w:sz w:val="24"/>
          <w:szCs w:val="24"/>
        </w:rPr>
        <w:t>metai, amžiaus vidurkis –</w:t>
      </w:r>
      <w:r w:rsidR="00861BC6" w:rsidRPr="00BC2EDD">
        <w:rPr>
          <w:rFonts w:ascii="Times New Roman" w:hAnsi="Times New Roman" w:cs="Times New Roman"/>
          <w:sz w:val="24"/>
          <w:szCs w:val="24"/>
        </w:rPr>
        <w:t xml:space="preserve"> 51 </w:t>
      </w:r>
      <w:r w:rsidRPr="00BC2EDD">
        <w:rPr>
          <w:rFonts w:ascii="Times New Roman" w:hAnsi="Times New Roman" w:cs="Times New Roman"/>
          <w:sz w:val="24"/>
          <w:szCs w:val="24"/>
        </w:rPr>
        <w:t>metai.</w:t>
      </w:r>
    </w:p>
    <w:p w:rsidR="004B2211" w:rsidRPr="00BC2EDD" w:rsidRDefault="004B2211" w:rsidP="00EC3846">
      <w:pPr>
        <w:pStyle w:val="Sraopastraipa"/>
        <w:tabs>
          <w:tab w:val="left" w:pos="284"/>
          <w:tab w:val="left" w:pos="993"/>
        </w:tabs>
        <w:spacing w:line="276" w:lineRule="auto"/>
        <w:ind w:left="0" w:firstLine="720"/>
        <w:jc w:val="both"/>
        <w:rPr>
          <w:rFonts w:ascii="Times New Roman" w:hAnsi="Times New Roman" w:cs="Times New Roman"/>
          <w:sz w:val="24"/>
          <w:szCs w:val="24"/>
        </w:rPr>
      </w:pPr>
      <w:r w:rsidRPr="00BC2EDD">
        <w:rPr>
          <w:rFonts w:ascii="Times New Roman" w:hAnsi="Times New Roman" w:cs="Times New Roman"/>
          <w:sz w:val="24"/>
          <w:szCs w:val="24"/>
        </w:rPr>
        <w:t>Mokyklos direktorius ir direktoriaus pavaduotoja</w:t>
      </w:r>
      <w:r w:rsidR="003E492B" w:rsidRPr="00BC2EDD">
        <w:rPr>
          <w:rFonts w:ascii="Times New Roman" w:hAnsi="Times New Roman" w:cs="Times New Roman"/>
          <w:sz w:val="24"/>
          <w:szCs w:val="24"/>
        </w:rPr>
        <w:t>s</w:t>
      </w:r>
      <w:r w:rsidRPr="00BC2EDD">
        <w:rPr>
          <w:rFonts w:ascii="Times New Roman" w:hAnsi="Times New Roman" w:cs="Times New Roman"/>
          <w:sz w:val="24"/>
          <w:szCs w:val="24"/>
        </w:rPr>
        <w:t xml:space="preserve"> ugdymui turi III vadybinę kategoriją.</w:t>
      </w: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Finansiniai ir materialiniai ištekliai.</w:t>
      </w:r>
    </w:p>
    <w:p w:rsidR="00F00968" w:rsidRPr="00BC2EDD" w:rsidRDefault="00F00968" w:rsidP="00EC3846">
      <w:pPr>
        <w:tabs>
          <w:tab w:val="left" w:pos="567"/>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Pagrindiniai Joniškio Algimanto Raudonikio meno mokyklos lėšų šaltiniai:</w:t>
      </w:r>
    </w:p>
    <w:p w:rsidR="00F00968" w:rsidRPr="00BC2EDD" w:rsidRDefault="00F00968"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Mokinio krepšelio lėšos neformaliam švietimui.</w:t>
      </w:r>
    </w:p>
    <w:p w:rsidR="00F00968" w:rsidRPr="00BC2EDD" w:rsidRDefault="00F00968"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Savivaldybės biudžeto lėšos.</w:t>
      </w:r>
    </w:p>
    <w:p w:rsidR="00F00968" w:rsidRPr="00BC2EDD" w:rsidRDefault="00F00968"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Labdaros, rėmėjų lėšos.</w:t>
      </w:r>
    </w:p>
    <w:p w:rsidR="00F00968" w:rsidRPr="00BC2EDD" w:rsidRDefault="00F00968"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Mokesčio už mokslą lėšos.</w:t>
      </w:r>
    </w:p>
    <w:p w:rsidR="00F00968" w:rsidRPr="00BC2EDD" w:rsidRDefault="00F00968" w:rsidP="00EC3846">
      <w:pPr>
        <w:tabs>
          <w:tab w:val="left" w:pos="567"/>
          <w:tab w:val="right" w:pos="9540"/>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Pajamos iš nepagrindinės veiklos (muzikos instrumentų nuoma, salės nuoma ir kt.)</w:t>
      </w:r>
    </w:p>
    <w:p w:rsidR="00EC3846" w:rsidRPr="00BC2EDD" w:rsidRDefault="00EC3846" w:rsidP="00EC3846">
      <w:pPr>
        <w:spacing w:line="276" w:lineRule="auto"/>
        <w:ind w:firstLine="720"/>
        <w:jc w:val="both"/>
        <w:rPr>
          <w:rFonts w:ascii="Times New Roman" w:hAnsi="Times New Roman" w:cs="Times New Roman"/>
          <w:b/>
          <w:sz w:val="24"/>
          <w:szCs w:val="24"/>
        </w:rPr>
      </w:pPr>
    </w:p>
    <w:p w:rsidR="00EC3846" w:rsidRPr="00BC2EDD" w:rsidRDefault="00EC3846" w:rsidP="00EC3846">
      <w:pPr>
        <w:spacing w:line="276" w:lineRule="auto"/>
        <w:ind w:firstLine="720"/>
        <w:jc w:val="both"/>
        <w:rPr>
          <w:rFonts w:ascii="Times New Roman" w:hAnsi="Times New Roman" w:cs="Times New Roman"/>
          <w:b/>
          <w:sz w:val="24"/>
          <w:szCs w:val="24"/>
        </w:rPr>
      </w:pPr>
    </w:p>
    <w:p w:rsidR="00F00968" w:rsidRPr="00BC2EDD" w:rsidRDefault="00F00968"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Planavimo sistema</w:t>
      </w:r>
    </w:p>
    <w:p w:rsidR="00F00968" w:rsidRPr="00BC2EDD" w:rsidRDefault="00F00968" w:rsidP="00EC3846">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Planavimo struktūrą sudaro: mokyklos strateginis veiklos planas, metinis veiklos planas, mokyklos ugdymo planas, ugdymo turinio planai ir programos, metodinių skyrių planai, mokytojų atestacijos perspektyvinė programa, Mokyklos tarybos planai. Planams sukurti sudaromos darbo grupės (ugdymo planui, strateginiam planui, metinės veiklos planui), o atskirais atvejais pasiūlymai ir idėjos planams teikiami įvairių susirinkimų ir pasitarimų metu. Planai ir programos derinami, siekiama dermės tarp įvairių planų tikslų ir uždavinių.</w:t>
      </w: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Apskaitos sistema.</w:t>
      </w:r>
    </w:p>
    <w:p w:rsidR="004B2211" w:rsidRPr="00B54155" w:rsidRDefault="00935CF9" w:rsidP="00EC384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Apskaita vedama pagal biudžetinių įstaigų buhalterinės apskaitos organizavimo taisykles, patvirtintas LR Finansų ministro įsakymu. </w:t>
      </w:r>
      <w:r w:rsidR="00EC3846" w:rsidRPr="00B54155">
        <w:rPr>
          <w:rFonts w:ascii="Times New Roman" w:hAnsi="Times New Roman" w:cs="Times New Roman"/>
          <w:sz w:val="24"/>
          <w:szCs w:val="24"/>
        </w:rPr>
        <w:t>Apskaitą vykdo mokyklos vyriausiasis buhalteris.</w:t>
      </w:r>
      <w:r>
        <w:rPr>
          <w:rFonts w:ascii="Times New Roman" w:hAnsi="Times New Roman" w:cs="Times New Roman"/>
          <w:sz w:val="24"/>
          <w:szCs w:val="24"/>
        </w:rPr>
        <w:t xml:space="preserve"> Mokykla naudoja kompiuterizuotą buhalterinės apskaitos vedimą su tinkama kompiuterine programa</w:t>
      </w:r>
      <w:r w:rsidR="00DF1D90">
        <w:rPr>
          <w:rFonts w:ascii="Times New Roman" w:hAnsi="Times New Roman" w:cs="Times New Roman"/>
          <w:sz w:val="24"/>
          <w:szCs w:val="24"/>
        </w:rPr>
        <w:t xml:space="preserve"> „</w:t>
      </w:r>
      <w:r>
        <w:rPr>
          <w:rFonts w:ascii="Times New Roman" w:hAnsi="Times New Roman" w:cs="Times New Roman"/>
          <w:sz w:val="24"/>
          <w:szCs w:val="24"/>
        </w:rPr>
        <w:t xml:space="preserve"> LABBIS</w:t>
      </w:r>
      <w:r w:rsidR="00DF1D90">
        <w:rPr>
          <w:rFonts w:ascii="Times New Roman" w:hAnsi="Times New Roman" w:cs="Times New Roman"/>
          <w:sz w:val="24"/>
          <w:szCs w:val="24"/>
        </w:rPr>
        <w:t>“</w:t>
      </w:r>
      <w:r>
        <w:rPr>
          <w:rFonts w:ascii="Times New Roman" w:hAnsi="Times New Roman" w:cs="Times New Roman"/>
          <w:sz w:val="24"/>
          <w:szCs w:val="24"/>
        </w:rPr>
        <w:t>.</w:t>
      </w: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Ryšių sistema.</w:t>
      </w:r>
    </w:p>
    <w:p w:rsidR="004B2211" w:rsidRPr="00BC2EDD" w:rsidRDefault="004C14DC" w:rsidP="004C14DC">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Mokykla, siekdama užtikrinti efektyvią mokyklos veiklos viešinimo sistemą, platina informaciją socialiniuose tinkluose, mokyklos interneto svetainėje </w:t>
      </w:r>
      <w:hyperlink r:id="rId5" w:history="1">
        <w:r w:rsidRPr="00BC2EDD">
          <w:rPr>
            <w:rStyle w:val="Hipersaitas"/>
            <w:rFonts w:ascii="Times New Roman" w:hAnsi="Times New Roman" w:cs="Times New Roman"/>
            <w:sz w:val="24"/>
            <w:szCs w:val="24"/>
          </w:rPr>
          <w:t>www.raudonikis.lt</w:t>
        </w:r>
      </w:hyperlink>
      <w:r w:rsidRPr="00BC2EDD">
        <w:rPr>
          <w:rFonts w:ascii="Times New Roman" w:hAnsi="Times New Roman" w:cs="Times New Roman"/>
          <w:sz w:val="24"/>
          <w:szCs w:val="24"/>
        </w:rPr>
        <w:t xml:space="preserve">, mokyklos informaciniuose stenduose, spaudoje. </w:t>
      </w:r>
    </w:p>
    <w:p w:rsidR="004C14DC" w:rsidRPr="00BC2EDD" w:rsidRDefault="004C14DC" w:rsidP="004C14DC">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 xml:space="preserve">Mokykloje yra </w:t>
      </w:r>
      <w:r w:rsidR="00B54155" w:rsidRPr="00B54155">
        <w:rPr>
          <w:rFonts w:ascii="Times New Roman" w:hAnsi="Times New Roman" w:cs="Times New Roman"/>
          <w:sz w:val="24"/>
          <w:szCs w:val="24"/>
        </w:rPr>
        <w:t>28</w:t>
      </w:r>
      <w:r w:rsidRPr="00BC2EDD">
        <w:rPr>
          <w:rFonts w:ascii="Times New Roman" w:hAnsi="Times New Roman" w:cs="Times New Roman"/>
          <w:sz w:val="24"/>
          <w:szCs w:val="24"/>
        </w:rPr>
        <w:t xml:space="preserve"> kompiuteriai, kurie turi internetinį ryšį.</w:t>
      </w:r>
    </w:p>
    <w:p w:rsidR="004B2211" w:rsidRPr="00BC2EDD" w:rsidRDefault="004B2211" w:rsidP="00EC3846">
      <w:pPr>
        <w:spacing w:line="276" w:lineRule="auto"/>
        <w:ind w:firstLine="720"/>
        <w:jc w:val="both"/>
        <w:rPr>
          <w:rFonts w:ascii="Times New Roman" w:hAnsi="Times New Roman" w:cs="Times New Roman"/>
          <w:b/>
          <w:sz w:val="24"/>
          <w:szCs w:val="24"/>
        </w:rPr>
      </w:pPr>
      <w:r w:rsidRPr="00BC2EDD">
        <w:rPr>
          <w:rFonts w:ascii="Times New Roman" w:hAnsi="Times New Roman" w:cs="Times New Roman"/>
          <w:b/>
          <w:sz w:val="24"/>
          <w:szCs w:val="24"/>
        </w:rPr>
        <w:t>Įsivertinimo ir kontrolės sistema</w:t>
      </w:r>
    </w:p>
    <w:p w:rsidR="00F00968" w:rsidRPr="00BC2EDD" w:rsidRDefault="00F00968" w:rsidP="00EC3846">
      <w:pPr>
        <w:tabs>
          <w:tab w:val="left" w:pos="567"/>
          <w:tab w:val="right" w:pos="993"/>
          <w:tab w:val="right" w:pos="9540"/>
        </w:tabs>
        <w:spacing w:line="276" w:lineRule="auto"/>
        <w:ind w:firstLine="720"/>
        <w:jc w:val="both"/>
        <w:rPr>
          <w:rFonts w:ascii="Times New Roman" w:hAnsi="Times New Roman" w:cs="Times New Roman"/>
          <w:b/>
          <w:sz w:val="24"/>
          <w:szCs w:val="24"/>
        </w:rPr>
      </w:pPr>
      <w:r w:rsidRPr="00BC2EDD">
        <w:rPr>
          <w:rFonts w:ascii="Times New Roman" w:hAnsi="Times New Roman" w:cs="Times New Roman"/>
          <w:sz w:val="24"/>
          <w:szCs w:val="24"/>
        </w:rPr>
        <w:t>Mokyklos veiklą vertina direktorius, pavaduotojai, bei metodinių būrelių pirmininkai stebėdami pamokas, dalyvaudami akademiniuose atsiskaitymuose, perklausose, peržiūrose, egzaminuose, koncertuose.</w:t>
      </w:r>
    </w:p>
    <w:p w:rsidR="004B2211" w:rsidRPr="00BC2EDD" w:rsidRDefault="004B2211">
      <w:pPr>
        <w:rPr>
          <w:rFonts w:ascii="Times New Roman" w:hAnsi="Times New Roman" w:cs="Times New Roman"/>
          <w:sz w:val="24"/>
          <w:szCs w:val="24"/>
        </w:rPr>
      </w:pPr>
    </w:p>
    <w:p w:rsidR="004B2211" w:rsidRPr="00BC2EDD" w:rsidRDefault="004B2211" w:rsidP="004B2211">
      <w:pPr>
        <w:spacing w:line="276" w:lineRule="auto"/>
        <w:jc w:val="center"/>
        <w:rPr>
          <w:rFonts w:ascii="Times New Roman" w:hAnsi="Times New Roman" w:cs="Times New Roman"/>
          <w:b/>
          <w:sz w:val="24"/>
          <w:szCs w:val="24"/>
        </w:rPr>
      </w:pPr>
      <w:r w:rsidRPr="00BC2EDD">
        <w:rPr>
          <w:rFonts w:ascii="Times New Roman" w:hAnsi="Times New Roman" w:cs="Times New Roman"/>
          <w:b/>
          <w:sz w:val="24"/>
          <w:szCs w:val="24"/>
        </w:rPr>
        <w:t>V. MOKYKLOS SITUACIJOS (SSGG) ANALIZĖ</w:t>
      </w:r>
    </w:p>
    <w:p w:rsidR="004B2211" w:rsidRPr="00BC2EDD" w:rsidRDefault="004B2211" w:rsidP="004B2211">
      <w:pPr>
        <w:spacing w:line="276" w:lineRule="auto"/>
        <w:ind w:firstLine="1080"/>
        <w:jc w:val="center"/>
        <w:rPr>
          <w:rFonts w:ascii="Times New Roman"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4364"/>
        <w:gridCol w:w="629"/>
        <w:gridCol w:w="4699"/>
      </w:tblGrid>
      <w:tr w:rsidR="004B2211" w:rsidRPr="00BC2EDD" w:rsidTr="00EE4AE2">
        <w:tc>
          <w:tcPr>
            <w:tcW w:w="509" w:type="dxa"/>
          </w:tcPr>
          <w:p w:rsidR="004B2211" w:rsidRPr="00BC2EDD" w:rsidRDefault="004B2211" w:rsidP="00EE4AE2">
            <w:pPr>
              <w:spacing w:line="276" w:lineRule="auto"/>
              <w:jc w:val="both"/>
              <w:rPr>
                <w:rFonts w:ascii="Times New Roman" w:hAnsi="Times New Roman" w:cs="Times New Roman"/>
                <w:b/>
                <w:sz w:val="24"/>
                <w:szCs w:val="24"/>
              </w:rPr>
            </w:pPr>
          </w:p>
        </w:tc>
        <w:tc>
          <w:tcPr>
            <w:tcW w:w="4364" w:type="dxa"/>
          </w:tcPr>
          <w:p w:rsidR="004B2211" w:rsidRPr="00BC2EDD" w:rsidRDefault="004B2211" w:rsidP="00EE4AE2">
            <w:pPr>
              <w:spacing w:line="276" w:lineRule="auto"/>
              <w:ind w:left="690"/>
              <w:jc w:val="both"/>
              <w:rPr>
                <w:rFonts w:ascii="Times New Roman" w:hAnsi="Times New Roman" w:cs="Times New Roman"/>
                <w:b/>
                <w:sz w:val="24"/>
                <w:szCs w:val="24"/>
              </w:rPr>
            </w:pPr>
            <w:r w:rsidRPr="00BC2EDD">
              <w:rPr>
                <w:rFonts w:ascii="Times New Roman" w:hAnsi="Times New Roman" w:cs="Times New Roman"/>
                <w:b/>
                <w:sz w:val="24"/>
                <w:szCs w:val="24"/>
              </w:rPr>
              <w:t>Stiprybės</w:t>
            </w:r>
          </w:p>
        </w:tc>
        <w:tc>
          <w:tcPr>
            <w:tcW w:w="629" w:type="dxa"/>
          </w:tcPr>
          <w:p w:rsidR="004B2211" w:rsidRPr="00BC2EDD" w:rsidRDefault="004B2211" w:rsidP="00EE4AE2">
            <w:pPr>
              <w:spacing w:line="276" w:lineRule="auto"/>
              <w:jc w:val="both"/>
              <w:rPr>
                <w:rFonts w:ascii="Times New Roman" w:hAnsi="Times New Roman" w:cs="Times New Roman"/>
                <w:b/>
                <w:sz w:val="24"/>
                <w:szCs w:val="24"/>
              </w:rPr>
            </w:pPr>
          </w:p>
        </w:tc>
        <w:tc>
          <w:tcPr>
            <w:tcW w:w="4699" w:type="dxa"/>
          </w:tcPr>
          <w:p w:rsidR="004B2211" w:rsidRPr="00BC2EDD" w:rsidRDefault="004B2211" w:rsidP="00EE4AE2">
            <w:pPr>
              <w:spacing w:line="276" w:lineRule="auto"/>
              <w:ind w:left="660"/>
              <w:jc w:val="both"/>
              <w:rPr>
                <w:rFonts w:ascii="Times New Roman" w:hAnsi="Times New Roman" w:cs="Times New Roman"/>
                <w:b/>
                <w:sz w:val="24"/>
                <w:szCs w:val="24"/>
              </w:rPr>
            </w:pPr>
            <w:r w:rsidRPr="00BC2EDD">
              <w:rPr>
                <w:rFonts w:ascii="Times New Roman" w:hAnsi="Times New Roman" w:cs="Times New Roman"/>
                <w:b/>
                <w:sz w:val="24"/>
                <w:szCs w:val="24"/>
              </w:rPr>
              <w:t>Silpnybės</w:t>
            </w:r>
          </w:p>
        </w:tc>
      </w:tr>
      <w:tr w:rsidR="004B2211" w:rsidRPr="00BC2EDD" w:rsidTr="00EE4AE2">
        <w:tc>
          <w:tcPr>
            <w:tcW w:w="509"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1.</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2. </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p w:rsidR="004B2211" w:rsidRPr="00BC2EDD" w:rsidRDefault="004B2211" w:rsidP="004C14DC">
            <w:pPr>
              <w:spacing w:line="276" w:lineRule="auto"/>
              <w:ind w:left="113"/>
              <w:rPr>
                <w:rFonts w:ascii="Times New Roman" w:hAnsi="Times New Roman" w:cs="Times New Roman"/>
                <w:sz w:val="24"/>
                <w:szCs w:val="24"/>
              </w:rPr>
            </w:pPr>
          </w:p>
        </w:tc>
        <w:tc>
          <w:tcPr>
            <w:tcW w:w="4364"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Mokykloje dirba kompetentingų mokytojų kolektyvas.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Puikūs ugdytinių pasiekimai respublikiniuose, tarptautiniuose konkursuose, festivaliuose, parodose. </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Mokykla miesto centre.</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Platus meninės veiklos pasirinkimo spektras, mokoma 4 menų (muzika, dailė, choreografija, </w:t>
            </w:r>
            <w:r w:rsidR="004C14DC" w:rsidRPr="00BC2EDD">
              <w:rPr>
                <w:rFonts w:ascii="Times New Roman" w:hAnsi="Times New Roman" w:cs="Times New Roman"/>
                <w:sz w:val="24"/>
                <w:szCs w:val="24"/>
              </w:rPr>
              <w:t>teatras (su lėlėmis)</w:t>
            </w:r>
            <w:r w:rsidRPr="00BC2EDD">
              <w:rPr>
                <w:rFonts w:ascii="Times New Roman" w:hAnsi="Times New Roman" w:cs="Times New Roman"/>
                <w:sz w:val="24"/>
                <w:szCs w:val="24"/>
              </w:rPr>
              <w:t>).</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Sudaromos sąlygos mokytis įvairaus amžiaus vaikams.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Suaugusiųjų mokymas.</w:t>
            </w:r>
          </w:p>
          <w:p w:rsidR="004B2211" w:rsidRPr="00BC2EDD" w:rsidRDefault="004B2211" w:rsidP="00EE4AE2">
            <w:pPr>
              <w:spacing w:line="276" w:lineRule="auto"/>
              <w:ind w:left="113"/>
              <w:rPr>
                <w:rFonts w:ascii="Times New Roman" w:hAnsi="Times New Roman" w:cs="Times New Roman"/>
                <w:sz w:val="24"/>
                <w:szCs w:val="24"/>
              </w:rPr>
            </w:pPr>
          </w:p>
        </w:tc>
        <w:tc>
          <w:tcPr>
            <w:tcW w:w="629"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1.</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2.</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rsidR="004B2211" w:rsidRPr="00BC2EDD" w:rsidRDefault="004B2211" w:rsidP="00EE4AE2">
            <w:pPr>
              <w:spacing w:line="276" w:lineRule="auto"/>
              <w:ind w:left="113"/>
              <w:rPr>
                <w:rFonts w:ascii="Times New Roman" w:hAnsi="Times New Roman" w:cs="Times New Roman"/>
                <w:sz w:val="24"/>
                <w:szCs w:val="24"/>
              </w:rPr>
            </w:pPr>
          </w:p>
          <w:p w:rsidR="00C2586C" w:rsidRPr="00BC2EDD" w:rsidRDefault="00C2586C"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7.</w:t>
            </w:r>
          </w:p>
          <w:p w:rsidR="00C2586C" w:rsidRPr="00BC2EDD" w:rsidRDefault="00C2586C"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8.</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9.</w:t>
            </w:r>
          </w:p>
          <w:p w:rsidR="004B2211" w:rsidRPr="00BC2EDD" w:rsidRDefault="004B2211" w:rsidP="00C2586C">
            <w:pPr>
              <w:spacing w:line="276" w:lineRule="auto"/>
              <w:ind w:left="113"/>
              <w:rPr>
                <w:rFonts w:ascii="Times New Roman" w:hAnsi="Times New Roman" w:cs="Times New Roman"/>
                <w:sz w:val="24"/>
                <w:szCs w:val="24"/>
              </w:rPr>
            </w:pPr>
          </w:p>
        </w:tc>
        <w:tc>
          <w:tcPr>
            <w:tcW w:w="4699"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Nepakankama valstybės ir savivaldybės politikos įgyvendinimo dermė.</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Dalies mokytojų motyvacijos stoka.</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Nepakankamas dėmesys iniciatyvių ir pasiekusių puikių rezultatų mokytojų ir mokinių skatinimui. </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Stokojama </w:t>
            </w:r>
            <w:r w:rsidR="00C2586C" w:rsidRPr="00BC2EDD">
              <w:rPr>
                <w:rFonts w:ascii="Times New Roman" w:hAnsi="Times New Roman" w:cs="Times New Roman"/>
                <w:sz w:val="24"/>
                <w:szCs w:val="24"/>
              </w:rPr>
              <w:t xml:space="preserve">mokinių </w:t>
            </w:r>
            <w:r w:rsidR="00E51D6E">
              <w:rPr>
                <w:rFonts w:ascii="Times New Roman" w:hAnsi="Times New Roman" w:cs="Times New Roman"/>
                <w:sz w:val="24"/>
                <w:szCs w:val="24"/>
              </w:rPr>
              <w:t>mokymosi</w:t>
            </w:r>
            <w:r w:rsidR="00C2586C" w:rsidRPr="00BC2EDD">
              <w:rPr>
                <w:rFonts w:ascii="Times New Roman" w:hAnsi="Times New Roman" w:cs="Times New Roman"/>
                <w:sz w:val="24"/>
                <w:szCs w:val="24"/>
              </w:rPr>
              <w:t xml:space="preserve"> </w:t>
            </w:r>
            <w:r w:rsidRPr="00BC2EDD">
              <w:rPr>
                <w:rFonts w:ascii="Times New Roman" w:hAnsi="Times New Roman" w:cs="Times New Roman"/>
                <w:sz w:val="24"/>
                <w:szCs w:val="24"/>
              </w:rPr>
              <w:t>motyvacijos.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Trūksta projektų rengimo patirties.</w:t>
            </w:r>
          </w:p>
          <w:p w:rsidR="004B2211" w:rsidRPr="00BC2EDD" w:rsidRDefault="00C2586C"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Nepakankamas IKT naudojimas pamokose.</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Nepakankamas tėvų  ir mokyklos bendradarbiavimas.</w:t>
            </w:r>
          </w:p>
          <w:p w:rsidR="00C2586C" w:rsidRPr="00BC2EDD" w:rsidRDefault="00C2586C"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Nėra bendradarbiavimo tarp skyrių.</w:t>
            </w:r>
          </w:p>
          <w:p w:rsidR="00C2586C"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Senas </w:t>
            </w:r>
            <w:r w:rsidR="00C2586C" w:rsidRPr="00BC2EDD">
              <w:rPr>
                <w:rFonts w:ascii="Times New Roman" w:hAnsi="Times New Roman" w:cs="Times New Roman"/>
                <w:sz w:val="24"/>
                <w:szCs w:val="24"/>
              </w:rPr>
              <w:t xml:space="preserve">Žagarės filialo </w:t>
            </w:r>
            <w:r w:rsidRPr="00BC2EDD">
              <w:rPr>
                <w:rFonts w:ascii="Times New Roman" w:hAnsi="Times New Roman" w:cs="Times New Roman"/>
                <w:sz w:val="24"/>
                <w:szCs w:val="24"/>
              </w:rPr>
              <w:t>mokyklos pastatas, reikalaujantis renovacijos.</w:t>
            </w:r>
          </w:p>
        </w:tc>
      </w:tr>
      <w:tr w:rsidR="004B2211" w:rsidRPr="00BC2EDD" w:rsidTr="00EE4AE2">
        <w:tc>
          <w:tcPr>
            <w:tcW w:w="509" w:type="dxa"/>
          </w:tcPr>
          <w:p w:rsidR="004B2211" w:rsidRPr="00BC2EDD" w:rsidRDefault="004B2211" w:rsidP="00EE4AE2">
            <w:pPr>
              <w:spacing w:line="276" w:lineRule="auto"/>
              <w:jc w:val="both"/>
              <w:rPr>
                <w:rFonts w:ascii="Times New Roman" w:hAnsi="Times New Roman" w:cs="Times New Roman"/>
                <w:b/>
                <w:sz w:val="24"/>
                <w:szCs w:val="24"/>
              </w:rPr>
            </w:pPr>
          </w:p>
        </w:tc>
        <w:tc>
          <w:tcPr>
            <w:tcW w:w="4364" w:type="dxa"/>
          </w:tcPr>
          <w:p w:rsidR="004B2211" w:rsidRPr="00BC2EDD" w:rsidRDefault="004B2211" w:rsidP="00EE4AE2">
            <w:pPr>
              <w:spacing w:line="276" w:lineRule="auto"/>
              <w:ind w:left="690"/>
              <w:jc w:val="both"/>
              <w:rPr>
                <w:rFonts w:ascii="Times New Roman" w:hAnsi="Times New Roman" w:cs="Times New Roman"/>
                <w:b/>
                <w:sz w:val="24"/>
                <w:szCs w:val="24"/>
              </w:rPr>
            </w:pPr>
            <w:r w:rsidRPr="00BC2EDD">
              <w:rPr>
                <w:rFonts w:ascii="Times New Roman" w:hAnsi="Times New Roman" w:cs="Times New Roman"/>
                <w:b/>
                <w:sz w:val="24"/>
                <w:szCs w:val="24"/>
              </w:rPr>
              <w:t>Galimybės</w:t>
            </w:r>
          </w:p>
        </w:tc>
        <w:tc>
          <w:tcPr>
            <w:tcW w:w="629" w:type="dxa"/>
          </w:tcPr>
          <w:p w:rsidR="004B2211" w:rsidRPr="00BC2EDD" w:rsidRDefault="004B2211" w:rsidP="00EE4AE2">
            <w:pPr>
              <w:spacing w:line="276" w:lineRule="auto"/>
              <w:jc w:val="both"/>
              <w:rPr>
                <w:rFonts w:ascii="Times New Roman" w:hAnsi="Times New Roman" w:cs="Times New Roman"/>
                <w:b/>
                <w:sz w:val="24"/>
                <w:szCs w:val="24"/>
              </w:rPr>
            </w:pPr>
          </w:p>
        </w:tc>
        <w:tc>
          <w:tcPr>
            <w:tcW w:w="4699" w:type="dxa"/>
          </w:tcPr>
          <w:p w:rsidR="004B2211" w:rsidRPr="00BC2EDD" w:rsidRDefault="004B2211" w:rsidP="00EE4AE2">
            <w:pPr>
              <w:spacing w:line="276" w:lineRule="auto"/>
              <w:ind w:left="660"/>
              <w:jc w:val="both"/>
              <w:rPr>
                <w:rFonts w:ascii="Times New Roman" w:hAnsi="Times New Roman" w:cs="Times New Roman"/>
                <w:b/>
                <w:sz w:val="24"/>
                <w:szCs w:val="24"/>
              </w:rPr>
            </w:pPr>
            <w:r w:rsidRPr="00BC2EDD">
              <w:rPr>
                <w:rFonts w:ascii="Times New Roman" w:hAnsi="Times New Roman" w:cs="Times New Roman"/>
                <w:b/>
                <w:sz w:val="24"/>
                <w:szCs w:val="24"/>
              </w:rPr>
              <w:t>Grėsmės</w:t>
            </w:r>
          </w:p>
        </w:tc>
      </w:tr>
      <w:tr w:rsidR="004B2211" w:rsidRPr="00BC2EDD" w:rsidTr="00EE4AE2">
        <w:tc>
          <w:tcPr>
            <w:tcW w:w="509"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lastRenderedPageBreak/>
              <w:t>1.</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2. </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rsidR="004B2211" w:rsidRPr="00BC2EDD" w:rsidRDefault="004B2211" w:rsidP="00EE4AE2">
            <w:pPr>
              <w:spacing w:line="276" w:lineRule="auto"/>
              <w:ind w:left="113"/>
              <w:rPr>
                <w:rFonts w:ascii="Times New Roman" w:hAnsi="Times New Roman" w:cs="Times New Roman"/>
                <w:sz w:val="24"/>
                <w:szCs w:val="24"/>
              </w:rPr>
            </w:pPr>
          </w:p>
          <w:p w:rsidR="00C2586C" w:rsidRPr="00BC2EDD" w:rsidRDefault="00C2586C"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7.</w:t>
            </w:r>
          </w:p>
          <w:p w:rsidR="004B2211" w:rsidRPr="00BC2EDD" w:rsidRDefault="004B2211" w:rsidP="00C2586C">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8.</w:t>
            </w:r>
          </w:p>
        </w:tc>
        <w:tc>
          <w:tcPr>
            <w:tcW w:w="4364"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Moksleivių motyvacijos skatinimas.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Ugdymo turinio individualizavimas ir diferencijavimas .</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Moksleivių agitavimas ir skatinimas dalyvauti meninės raiškos kolektyvuose.</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Bendradarbiavimo su </w:t>
            </w:r>
            <w:r w:rsidR="00C2586C" w:rsidRPr="00BC2EDD">
              <w:rPr>
                <w:rFonts w:ascii="Times New Roman" w:hAnsi="Times New Roman" w:cs="Times New Roman"/>
                <w:sz w:val="24"/>
                <w:szCs w:val="24"/>
              </w:rPr>
              <w:t xml:space="preserve">tėvais ir </w:t>
            </w:r>
            <w:r w:rsidRPr="00BC2EDD">
              <w:rPr>
                <w:rFonts w:ascii="Times New Roman" w:hAnsi="Times New Roman" w:cs="Times New Roman"/>
                <w:sz w:val="24"/>
                <w:szCs w:val="24"/>
              </w:rPr>
              <w:t>socialiniais partneriais plėtojimas ir kryptingas bendrų tikslų siekimas.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Projektinės veiklos teikiamų galimybių išnaudojimas.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Papildomų lėšų pritraukimas.</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Geresnio mikroklimato siekimas.</w:t>
            </w:r>
          </w:p>
        </w:tc>
        <w:tc>
          <w:tcPr>
            <w:tcW w:w="629"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1.</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2.</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rsidR="004B2211" w:rsidRPr="00BC2EDD" w:rsidRDefault="004B2211"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p>
          <w:p w:rsidR="00C2586C" w:rsidRPr="00BC2EDD" w:rsidRDefault="00C2586C"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rsidR="00C2586C" w:rsidRPr="00BC2EDD" w:rsidRDefault="00C2586C" w:rsidP="00EE4AE2">
            <w:pPr>
              <w:spacing w:line="276" w:lineRule="auto"/>
              <w:ind w:left="113"/>
              <w:rPr>
                <w:rFonts w:ascii="Times New Roman" w:hAnsi="Times New Roman" w:cs="Times New Roman"/>
                <w:sz w:val="24"/>
                <w:szCs w:val="24"/>
              </w:rPr>
            </w:pP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tc>
        <w:tc>
          <w:tcPr>
            <w:tcW w:w="4699" w:type="dxa"/>
          </w:tcPr>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Valstybės vykdoma ugdymo turinio finansavimo politika neužtikrina mokymosi aplinkos vystymo.</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Demografinė situacija, migracija</w:t>
            </w:r>
            <w:r w:rsidR="00C2586C" w:rsidRPr="00BC2EDD">
              <w:rPr>
                <w:rFonts w:ascii="Times New Roman" w:hAnsi="Times New Roman" w:cs="Times New Roman"/>
                <w:sz w:val="24"/>
                <w:szCs w:val="24"/>
              </w:rPr>
              <w:t>.</w:t>
            </w:r>
            <w:r w:rsidRPr="00BC2EDD">
              <w:rPr>
                <w:rFonts w:ascii="Times New Roman" w:hAnsi="Times New Roman" w:cs="Times New Roman"/>
                <w:sz w:val="24"/>
                <w:szCs w:val="24"/>
              </w:rPr>
              <w:t xml:space="preserve"> </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Vis didėjantys mokinių mokymosi krūviai bendrojo  ugdymo mokyklose gali </w:t>
            </w:r>
            <w:r w:rsidR="00C2586C" w:rsidRPr="00BC2EDD">
              <w:rPr>
                <w:rFonts w:ascii="Times New Roman" w:hAnsi="Times New Roman" w:cs="Times New Roman"/>
                <w:sz w:val="24"/>
                <w:szCs w:val="24"/>
              </w:rPr>
              <w:t>turėti įtakos</w:t>
            </w:r>
            <w:r w:rsidRPr="00BC2EDD">
              <w:rPr>
                <w:rFonts w:ascii="Times New Roman" w:hAnsi="Times New Roman" w:cs="Times New Roman"/>
                <w:sz w:val="24"/>
                <w:szCs w:val="24"/>
              </w:rPr>
              <w:t xml:space="preserve"> mokinių skaičiaus mažėjim</w:t>
            </w:r>
            <w:r w:rsidR="00C2586C" w:rsidRPr="00BC2EDD">
              <w:rPr>
                <w:rFonts w:ascii="Times New Roman" w:hAnsi="Times New Roman" w:cs="Times New Roman"/>
                <w:sz w:val="24"/>
                <w:szCs w:val="24"/>
              </w:rPr>
              <w:t>ui</w:t>
            </w:r>
            <w:r w:rsidRPr="00BC2EDD">
              <w:rPr>
                <w:rFonts w:ascii="Times New Roman" w:hAnsi="Times New Roman" w:cs="Times New Roman"/>
                <w:sz w:val="24"/>
                <w:szCs w:val="24"/>
              </w:rPr>
              <w:t>.</w:t>
            </w:r>
          </w:p>
          <w:p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Mažėja</w:t>
            </w:r>
            <w:r w:rsidR="00C2586C" w:rsidRPr="00BC2EDD">
              <w:rPr>
                <w:rFonts w:ascii="Times New Roman" w:hAnsi="Times New Roman" w:cs="Times New Roman"/>
                <w:sz w:val="24"/>
                <w:szCs w:val="24"/>
              </w:rPr>
              <w:t>ntis</w:t>
            </w:r>
            <w:r w:rsidRPr="00BC2EDD">
              <w:rPr>
                <w:rFonts w:ascii="Times New Roman" w:hAnsi="Times New Roman" w:cs="Times New Roman"/>
                <w:sz w:val="24"/>
                <w:szCs w:val="24"/>
              </w:rPr>
              <w:t xml:space="preserve"> atskirų specialybių populiarumas.</w:t>
            </w:r>
          </w:p>
          <w:p w:rsidR="004B2211" w:rsidRPr="00BC2EDD" w:rsidRDefault="00C2586C" w:rsidP="00C2586C">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Konkurencija tarp popamokinę veiklą vykdančių institucijų. Didelė kitų veiklų pasiūla rajone (būreliai, laisvieji mokytojai).</w:t>
            </w:r>
          </w:p>
          <w:p w:rsidR="00C2586C" w:rsidRPr="00BC2EDD" w:rsidRDefault="00C2586C" w:rsidP="00C2586C">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Senstantis pedagogų kolektyvas.</w:t>
            </w:r>
          </w:p>
        </w:tc>
      </w:tr>
    </w:tbl>
    <w:p w:rsidR="004B2211" w:rsidRPr="00BC2EDD" w:rsidRDefault="004B2211">
      <w:pPr>
        <w:rPr>
          <w:rFonts w:ascii="Times New Roman" w:hAnsi="Times New Roman" w:cs="Times New Roman"/>
          <w:sz w:val="24"/>
          <w:szCs w:val="24"/>
        </w:rPr>
      </w:pPr>
    </w:p>
    <w:p w:rsidR="004B2211" w:rsidRPr="00BC2EDD" w:rsidRDefault="004B2211" w:rsidP="004B2211">
      <w:pPr>
        <w:jc w:val="center"/>
        <w:rPr>
          <w:rFonts w:ascii="Times New Roman" w:hAnsi="Times New Roman" w:cs="Times New Roman"/>
          <w:b/>
          <w:sz w:val="24"/>
          <w:szCs w:val="24"/>
        </w:rPr>
      </w:pPr>
      <w:r w:rsidRPr="00BC2EDD">
        <w:rPr>
          <w:rFonts w:ascii="Times New Roman" w:hAnsi="Times New Roman" w:cs="Times New Roman"/>
          <w:b/>
          <w:sz w:val="24"/>
          <w:szCs w:val="24"/>
        </w:rPr>
        <w:t>VI. MOKYKLOS STRATEGIA</w:t>
      </w:r>
    </w:p>
    <w:p w:rsidR="004B2211" w:rsidRPr="00BC2EDD" w:rsidRDefault="004B2211">
      <w:pPr>
        <w:rPr>
          <w:rFonts w:ascii="Times New Roman" w:hAnsi="Times New Roman" w:cs="Times New Roman"/>
          <w:sz w:val="24"/>
          <w:szCs w:val="24"/>
        </w:rPr>
      </w:pPr>
    </w:p>
    <w:p w:rsidR="00F00968" w:rsidRPr="00BC2EDD" w:rsidRDefault="00F00968" w:rsidP="002E1154">
      <w:pPr>
        <w:tabs>
          <w:tab w:val="left" w:pos="567"/>
          <w:tab w:val="right" w:pos="851"/>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b/>
          <w:sz w:val="24"/>
          <w:szCs w:val="24"/>
        </w:rPr>
        <w:t xml:space="preserve">Vizija. </w:t>
      </w:r>
      <w:r w:rsidRPr="00BC2EDD">
        <w:rPr>
          <w:rFonts w:ascii="Times New Roman" w:hAnsi="Times New Roman" w:cs="Times New Roman"/>
          <w:sz w:val="24"/>
          <w:szCs w:val="24"/>
        </w:rPr>
        <w:t>Menas mumyse – menas pasaulyje!</w:t>
      </w:r>
    </w:p>
    <w:p w:rsidR="00F00968" w:rsidRPr="00BC2EDD" w:rsidRDefault="00F00968" w:rsidP="002E1154">
      <w:pPr>
        <w:tabs>
          <w:tab w:val="left" w:pos="426"/>
          <w:tab w:val="left" w:pos="567"/>
          <w:tab w:val="left" w:pos="709"/>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b/>
          <w:sz w:val="24"/>
          <w:szCs w:val="24"/>
        </w:rPr>
        <w:t xml:space="preserve">Misija. </w:t>
      </w:r>
      <w:r w:rsidRPr="00BC2EDD">
        <w:rPr>
          <w:rFonts w:ascii="Times New Roman" w:hAnsi="Times New Roman" w:cs="Times New Roman"/>
          <w:sz w:val="24"/>
          <w:szCs w:val="24"/>
        </w:rPr>
        <w:t>Teikti kryptingą meninį ugdymą, atskleisti mokinio gabumus ir formuoti praktinius įgūdžius. Ugdyti savo krašto pilietį, tautinės kultūros papročių ir tradicijų puoselėtoją ir tęsėją.</w:t>
      </w:r>
    </w:p>
    <w:p w:rsidR="002E1154" w:rsidRPr="00BC2EDD" w:rsidRDefault="002E1154" w:rsidP="002E1154">
      <w:pPr>
        <w:tabs>
          <w:tab w:val="left" w:pos="709"/>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Atsižvelgiant į vidaus ir išorės aplinkos veiksnius bei mokyklos stiprybes, silpnybes, galimybes ir grėsmes, 2020-2022 m. svarbu:</w:t>
      </w:r>
    </w:p>
    <w:p w:rsidR="002E1154" w:rsidRPr="00BC2EDD" w:rsidRDefault="002E1154" w:rsidP="002E1154">
      <w:pPr>
        <w:tabs>
          <w:tab w:val="left" w:pos="993"/>
        </w:tabs>
        <w:spacing w:after="40"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Perteikiant skirtingo turinio ir apimties meninio ugdymo programas, kūrybiškai taikyti šiuolaikiškų ugdymo metodų įvairovę ugdymo procese.</w:t>
      </w:r>
    </w:p>
    <w:p w:rsidR="002E1154" w:rsidRPr="00BC2EDD" w:rsidRDefault="002E1154" w:rsidP="002E1154">
      <w:pPr>
        <w:tabs>
          <w:tab w:val="left" w:pos="993"/>
        </w:tabs>
        <w:spacing w:after="40"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Siekiant mokytojo, kaip kūrybiškumo skatintojo ugdymo procese vaidmens stiprinimo, didinti kryptingos ir tikslingos mokytojų kvalifikacijos tobulinimo galimybes.</w:t>
      </w:r>
    </w:p>
    <w:p w:rsidR="002E1154" w:rsidRPr="00BC2EDD" w:rsidRDefault="002E1154" w:rsidP="002E1154">
      <w:pPr>
        <w:tabs>
          <w:tab w:val="left" w:pos="993"/>
        </w:tabs>
        <w:spacing w:after="40"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Atrasti naujų, patrauklių mokyklos reprezentavimo, informacijos sklaidos formų.</w:t>
      </w:r>
    </w:p>
    <w:p w:rsidR="002E1154" w:rsidRPr="00BC2EDD" w:rsidRDefault="002E1154" w:rsidP="002E1154">
      <w:pPr>
        <w:tabs>
          <w:tab w:val="left" w:pos="851"/>
          <w:tab w:val="left" w:pos="993"/>
        </w:tabs>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Įgyvendinant Mokyklos strateginio plano tikslus ir uždavinius, dalinantis idėjomis ir patirtimi, telkti mokinių, mokytojų ir tėvų bendruomenę, mokyklos socialinius partnerius bendrai kūrybinei partnerystei.</w:t>
      </w:r>
    </w:p>
    <w:p w:rsidR="004B2211" w:rsidRPr="00BC2EDD" w:rsidRDefault="002E1154" w:rsidP="002E1154">
      <w:pPr>
        <w:spacing w:line="276" w:lineRule="auto"/>
        <w:ind w:firstLine="720"/>
        <w:jc w:val="both"/>
        <w:rPr>
          <w:rFonts w:ascii="Times New Roman" w:hAnsi="Times New Roman" w:cs="Times New Roman"/>
          <w:sz w:val="24"/>
          <w:szCs w:val="24"/>
        </w:rPr>
      </w:pPr>
      <w:r w:rsidRPr="00BC2EDD">
        <w:rPr>
          <w:rFonts w:ascii="Times New Roman" w:hAnsi="Times New Roman" w:cs="Times New Roman"/>
          <w:sz w:val="24"/>
          <w:szCs w:val="24"/>
        </w:rPr>
        <w:t>Ieškoti papildomų finansavimo šaltinių.</w:t>
      </w:r>
    </w:p>
    <w:p w:rsidR="00EE4AE2" w:rsidRPr="00BC2EDD" w:rsidRDefault="00EE4AE2" w:rsidP="002E1154">
      <w:pPr>
        <w:spacing w:line="276" w:lineRule="auto"/>
        <w:ind w:firstLine="720"/>
        <w:jc w:val="both"/>
        <w:rPr>
          <w:rFonts w:ascii="Times New Roman" w:hAnsi="Times New Roman" w:cs="Times New Roman"/>
          <w:sz w:val="24"/>
          <w:szCs w:val="24"/>
        </w:rPr>
      </w:pPr>
    </w:p>
    <w:tbl>
      <w:tblPr>
        <w:tblStyle w:val="Lentelstinklelis"/>
        <w:tblW w:w="10060" w:type="dxa"/>
        <w:tblLayout w:type="fixed"/>
        <w:tblLook w:val="04A0" w:firstRow="1" w:lastRow="0" w:firstColumn="1" w:lastColumn="0" w:noHBand="0" w:noVBand="1"/>
      </w:tblPr>
      <w:tblGrid>
        <w:gridCol w:w="2122"/>
        <w:gridCol w:w="2409"/>
        <w:gridCol w:w="1418"/>
        <w:gridCol w:w="1843"/>
        <w:gridCol w:w="2268"/>
      </w:tblGrid>
      <w:tr w:rsidR="00EE4AE2" w:rsidRPr="00BC2EDD" w:rsidTr="00EE4AE2">
        <w:trPr>
          <w:trHeight w:val="701"/>
        </w:trPr>
        <w:tc>
          <w:tcPr>
            <w:tcW w:w="10060" w:type="dxa"/>
            <w:gridSpan w:val="5"/>
            <w:vAlign w:val="center"/>
          </w:tcPr>
          <w:p w:rsidR="00EE4AE2" w:rsidRPr="00BC2EDD" w:rsidRDefault="00EE4AE2" w:rsidP="00BC2EDD">
            <w:pPr>
              <w:pStyle w:val="Sraopastraipa"/>
              <w:numPr>
                <w:ilvl w:val="0"/>
                <w:numId w:val="5"/>
              </w:numPr>
              <w:jc w:val="center"/>
              <w:rPr>
                <w:rFonts w:ascii="Times New Roman" w:hAnsi="Times New Roman" w:cs="Times New Roman"/>
                <w:b/>
                <w:sz w:val="24"/>
                <w:szCs w:val="24"/>
              </w:rPr>
            </w:pPr>
            <w:r w:rsidRPr="00BC2EDD">
              <w:rPr>
                <w:rFonts w:ascii="Times New Roman" w:hAnsi="Times New Roman" w:cs="Times New Roman"/>
                <w:b/>
                <w:sz w:val="24"/>
                <w:szCs w:val="24"/>
              </w:rPr>
              <w:t>UGDYMO(SI) KOKYBĖS TOBULINIMAS</w:t>
            </w:r>
          </w:p>
        </w:tc>
      </w:tr>
      <w:tr w:rsidR="00EE4AE2" w:rsidRPr="00BC2EDD" w:rsidTr="00BC2EDD">
        <w:trPr>
          <w:trHeight w:val="701"/>
        </w:trPr>
        <w:tc>
          <w:tcPr>
            <w:tcW w:w="2122"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Uždaviniai</w:t>
            </w:r>
          </w:p>
        </w:tc>
        <w:tc>
          <w:tcPr>
            <w:tcW w:w="2409"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Veiksmai, priemonės</w:t>
            </w:r>
          </w:p>
        </w:tc>
        <w:tc>
          <w:tcPr>
            <w:tcW w:w="1418"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Įvykdymo terminai</w:t>
            </w:r>
          </w:p>
        </w:tc>
        <w:tc>
          <w:tcPr>
            <w:tcW w:w="1843"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Atsakingi asmenys</w:t>
            </w:r>
          </w:p>
        </w:tc>
        <w:tc>
          <w:tcPr>
            <w:tcW w:w="2268"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Laukiami rezultatai</w:t>
            </w:r>
          </w:p>
        </w:tc>
      </w:tr>
      <w:tr w:rsidR="00EE4AE2" w:rsidRPr="00BC2EDD" w:rsidTr="00BC2EDD">
        <w:trPr>
          <w:trHeight w:val="1840"/>
        </w:trPr>
        <w:tc>
          <w:tcPr>
            <w:tcW w:w="2122"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Tobulinti ir aktualizuoti ugdymo turinį, orientuojantis į mokinių poreikius.</w:t>
            </w:r>
          </w:p>
        </w:tc>
        <w:tc>
          <w:tcPr>
            <w:tcW w:w="2409"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Turimų programų analizė, naujausių metodikų taikymas, programų pritaikymas ugdytiniams pagal jų gebėjimus ir poreikius.</w:t>
            </w:r>
          </w:p>
        </w:tc>
        <w:tc>
          <w:tcPr>
            <w:tcW w:w="1418" w:type="dxa"/>
            <w:vAlign w:val="center"/>
          </w:tcPr>
          <w:p w:rsidR="00EE4AE2" w:rsidRPr="00BC2EDD" w:rsidRDefault="00E51D6E" w:rsidP="00BC2EDD">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Direktoriaus pavaduotojas ugdymui, dalykų mokytojai</w:t>
            </w:r>
          </w:p>
        </w:tc>
        <w:tc>
          <w:tcPr>
            <w:tcW w:w="2268"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Ugdymo proceso kokybės gerėjimas, mokinių motyvacija.</w:t>
            </w:r>
          </w:p>
        </w:tc>
      </w:tr>
      <w:tr w:rsidR="00EE4AE2" w:rsidRPr="00BC2EDD" w:rsidTr="00BC2EDD">
        <w:trPr>
          <w:trHeight w:val="2411"/>
        </w:trPr>
        <w:tc>
          <w:tcPr>
            <w:tcW w:w="2122"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lastRenderedPageBreak/>
              <w:t>Skatinti naujų meninių kolektyvų kūrimąsi ir plėtoti jau esančių veiklą.</w:t>
            </w:r>
          </w:p>
        </w:tc>
        <w:tc>
          <w:tcPr>
            <w:tcW w:w="2409"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Tobulinamos meninių kolektyvų programos. Plėtojami ansamblinio ir kolektyvinio muzikavimo, sceninės kultūros, meninės saviraiškos įgūdžiai.</w:t>
            </w:r>
          </w:p>
        </w:tc>
        <w:tc>
          <w:tcPr>
            <w:tcW w:w="1418" w:type="dxa"/>
            <w:vAlign w:val="center"/>
          </w:tcPr>
          <w:p w:rsidR="00EE4AE2" w:rsidRPr="00BC2EDD" w:rsidRDefault="00E51D6E" w:rsidP="00BC2EDD">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r w:rsidR="00BC2EDD" w:rsidRPr="00BC2EDD">
              <w:rPr>
                <w:rFonts w:ascii="Times New Roman" w:hAnsi="Times New Roman" w:cs="Times New Roman"/>
                <w:sz w:val="24"/>
                <w:szCs w:val="24"/>
              </w:rPr>
              <w:t xml:space="preserve"> </w:t>
            </w:r>
          </w:p>
        </w:tc>
        <w:tc>
          <w:tcPr>
            <w:tcW w:w="1843" w:type="dxa"/>
            <w:vAlign w:val="center"/>
          </w:tcPr>
          <w:p w:rsidR="00EE4AE2" w:rsidRPr="00BC2EDD" w:rsidRDefault="00E523EF" w:rsidP="00BC2EDD">
            <w:pPr>
              <w:rPr>
                <w:rFonts w:ascii="Times New Roman" w:hAnsi="Times New Roman" w:cs="Times New Roman"/>
                <w:sz w:val="24"/>
                <w:szCs w:val="24"/>
              </w:rPr>
            </w:pPr>
            <w:r>
              <w:rPr>
                <w:rFonts w:ascii="Times New Roman" w:hAnsi="Times New Roman" w:cs="Times New Roman"/>
                <w:sz w:val="24"/>
                <w:szCs w:val="24"/>
              </w:rPr>
              <w:t>Direktorius, direktoriaus pavaduotojas ugdymui, direktoriaus pavaduotojas užklasinei veiklai</w:t>
            </w:r>
            <w:r w:rsidR="00EE4AE2" w:rsidRPr="00BC2EDD">
              <w:rPr>
                <w:rFonts w:ascii="Times New Roman" w:hAnsi="Times New Roman" w:cs="Times New Roman"/>
                <w:sz w:val="24"/>
                <w:szCs w:val="24"/>
              </w:rPr>
              <w:t>, dalykų mokytojai</w:t>
            </w:r>
          </w:p>
        </w:tc>
        <w:tc>
          <w:tcPr>
            <w:tcW w:w="2268"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Didės ugdytinių mokymosi motyvacija, aktyvės koncertinė veikla, stiprės bendravimo kompetencija.</w:t>
            </w:r>
          </w:p>
        </w:tc>
      </w:tr>
      <w:tr w:rsidR="00EE4AE2" w:rsidRPr="00BC2EDD" w:rsidTr="00BC2EDD">
        <w:trPr>
          <w:trHeight w:val="791"/>
        </w:trPr>
        <w:tc>
          <w:tcPr>
            <w:tcW w:w="2122" w:type="dxa"/>
            <w:vAlign w:val="center"/>
          </w:tcPr>
          <w:p w:rsidR="00EE4AE2" w:rsidRPr="00BC2EDD" w:rsidRDefault="00EE4AE2" w:rsidP="004C593C">
            <w:pPr>
              <w:rPr>
                <w:rFonts w:ascii="Times New Roman" w:hAnsi="Times New Roman" w:cs="Times New Roman"/>
                <w:sz w:val="24"/>
                <w:szCs w:val="24"/>
              </w:rPr>
            </w:pPr>
            <w:r w:rsidRPr="00BC2EDD">
              <w:rPr>
                <w:rFonts w:ascii="Times New Roman" w:hAnsi="Times New Roman" w:cs="Times New Roman"/>
                <w:sz w:val="24"/>
                <w:szCs w:val="24"/>
              </w:rPr>
              <w:t>Tobu</w:t>
            </w:r>
            <w:r w:rsidR="004C593C">
              <w:rPr>
                <w:rFonts w:ascii="Times New Roman" w:hAnsi="Times New Roman" w:cs="Times New Roman"/>
                <w:sz w:val="24"/>
                <w:szCs w:val="24"/>
              </w:rPr>
              <w:t>linti mokinių skatinimo sistemą.</w:t>
            </w:r>
          </w:p>
        </w:tc>
        <w:tc>
          <w:tcPr>
            <w:tcW w:w="2409" w:type="dxa"/>
            <w:vAlign w:val="center"/>
          </w:tcPr>
          <w:p w:rsidR="00EE4AE2" w:rsidRPr="00BC2EDD" w:rsidRDefault="004C593C" w:rsidP="004C593C">
            <w:pPr>
              <w:rPr>
                <w:rFonts w:ascii="Times New Roman" w:hAnsi="Times New Roman" w:cs="Times New Roman"/>
                <w:sz w:val="24"/>
                <w:szCs w:val="24"/>
              </w:rPr>
            </w:pPr>
            <w:r>
              <w:rPr>
                <w:rFonts w:ascii="Times New Roman" w:hAnsi="Times New Roman" w:cs="Times New Roman"/>
                <w:sz w:val="24"/>
                <w:szCs w:val="24"/>
              </w:rPr>
              <w:t>Organizuojamos netradicinio ugdymo dienos, k</w:t>
            </w:r>
            <w:r w:rsidR="00EE4AE2" w:rsidRPr="00BC2EDD">
              <w:rPr>
                <w:rFonts w:ascii="Times New Roman" w:hAnsi="Times New Roman" w:cs="Times New Roman"/>
                <w:sz w:val="24"/>
                <w:szCs w:val="24"/>
              </w:rPr>
              <w:t>uriama mokymosi pažangą skatinanti ugdymo(</w:t>
            </w:r>
            <w:proofErr w:type="spellStart"/>
            <w:r w:rsidR="00EE4AE2" w:rsidRPr="00BC2EDD">
              <w:rPr>
                <w:rFonts w:ascii="Times New Roman" w:hAnsi="Times New Roman" w:cs="Times New Roman"/>
                <w:sz w:val="24"/>
                <w:szCs w:val="24"/>
              </w:rPr>
              <w:t>si</w:t>
            </w:r>
            <w:proofErr w:type="spellEnd"/>
            <w:r w:rsidR="00EE4AE2" w:rsidRPr="00BC2EDD">
              <w:rPr>
                <w:rFonts w:ascii="Times New Roman" w:hAnsi="Times New Roman" w:cs="Times New Roman"/>
                <w:sz w:val="24"/>
                <w:szCs w:val="24"/>
              </w:rPr>
              <w:t>) aplinka.</w:t>
            </w:r>
          </w:p>
        </w:tc>
        <w:tc>
          <w:tcPr>
            <w:tcW w:w="1418" w:type="dxa"/>
            <w:vAlign w:val="center"/>
          </w:tcPr>
          <w:p w:rsidR="00EE4AE2" w:rsidRPr="00BC2EDD" w:rsidRDefault="00EE4AE2" w:rsidP="00BC2EDD">
            <w:pPr>
              <w:tabs>
                <w:tab w:val="left" w:pos="567"/>
                <w:tab w:val="left" w:pos="709"/>
              </w:tabs>
              <w:spacing w:line="276" w:lineRule="auto"/>
              <w:jc w:val="center"/>
              <w:rPr>
                <w:rFonts w:ascii="Times New Roman" w:hAnsi="Times New Roman" w:cs="Times New Roman"/>
                <w:sz w:val="24"/>
                <w:szCs w:val="24"/>
              </w:rPr>
            </w:pPr>
            <w:r w:rsidRPr="00BC2EDD">
              <w:rPr>
                <w:rFonts w:ascii="Times New Roman" w:hAnsi="Times New Roman" w:cs="Times New Roman"/>
                <w:sz w:val="24"/>
                <w:szCs w:val="24"/>
              </w:rPr>
              <w:t>2020-2022</w:t>
            </w:r>
          </w:p>
        </w:tc>
        <w:tc>
          <w:tcPr>
            <w:tcW w:w="1843" w:type="dxa"/>
            <w:vAlign w:val="center"/>
          </w:tcPr>
          <w:p w:rsidR="00EE4AE2" w:rsidRPr="00BC2EDD" w:rsidRDefault="00E523EF" w:rsidP="00BC2EDD">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Direktorius, direktoriaus pavaduotojas ugdymui, direktoriaus pavaduotojas užklasinei veiklai</w:t>
            </w:r>
            <w:r w:rsidR="00EE4AE2" w:rsidRPr="00BC2EDD">
              <w:rPr>
                <w:rFonts w:ascii="Times New Roman" w:hAnsi="Times New Roman" w:cs="Times New Roman"/>
                <w:sz w:val="24"/>
                <w:szCs w:val="24"/>
              </w:rPr>
              <w:t>, Mokyklos taryba</w:t>
            </w:r>
          </w:p>
        </w:tc>
        <w:tc>
          <w:tcPr>
            <w:tcW w:w="2268" w:type="dxa"/>
            <w:vAlign w:val="center"/>
          </w:tcPr>
          <w:p w:rsidR="00EE4AE2" w:rsidRPr="00BC2EDD" w:rsidRDefault="00EE4AE2" w:rsidP="00E523EF">
            <w:pPr>
              <w:rPr>
                <w:rFonts w:ascii="Times New Roman" w:hAnsi="Times New Roman" w:cs="Times New Roman"/>
                <w:sz w:val="24"/>
                <w:szCs w:val="24"/>
              </w:rPr>
            </w:pPr>
            <w:r w:rsidRPr="00BC2EDD">
              <w:rPr>
                <w:rFonts w:ascii="Times New Roman" w:hAnsi="Times New Roman" w:cs="Times New Roman"/>
                <w:sz w:val="24"/>
                <w:szCs w:val="24"/>
              </w:rPr>
              <w:t>Mokiniai supras mokymosi sėkmės vertę</w:t>
            </w:r>
            <w:r w:rsidR="00E523EF">
              <w:rPr>
                <w:rFonts w:ascii="Times New Roman" w:hAnsi="Times New Roman" w:cs="Times New Roman"/>
                <w:sz w:val="24"/>
                <w:szCs w:val="24"/>
              </w:rPr>
              <w:t>, padidės mokinių pasitikėjimas savimi, bus skatinama mokinių saviraiška</w:t>
            </w:r>
            <w:r w:rsidRPr="00BC2EDD">
              <w:rPr>
                <w:rFonts w:ascii="Times New Roman" w:hAnsi="Times New Roman" w:cs="Times New Roman"/>
                <w:sz w:val="24"/>
                <w:szCs w:val="24"/>
              </w:rPr>
              <w:t>.</w:t>
            </w:r>
          </w:p>
        </w:tc>
      </w:tr>
      <w:tr w:rsidR="00EE4AE2" w:rsidRPr="00BC2EDD" w:rsidTr="00BC2EDD">
        <w:trPr>
          <w:trHeight w:val="1799"/>
        </w:trPr>
        <w:tc>
          <w:tcPr>
            <w:tcW w:w="2122" w:type="dxa"/>
            <w:vAlign w:val="center"/>
          </w:tcPr>
          <w:p w:rsidR="00EE4AE2" w:rsidRPr="00BC2EDD" w:rsidRDefault="001F0769" w:rsidP="00BC2EDD">
            <w:pPr>
              <w:rPr>
                <w:rFonts w:ascii="Times New Roman" w:hAnsi="Times New Roman" w:cs="Times New Roman"/>
                <w:sz w:val="24"/>
                <w:szCs w:val="24"/>
              </w:rPr>
            </w:pPr>
            <w:r>
              <w:rPr>
                <w:rFonts w:ascii="Times New Roman" w:hAnsi="Times New Roman" w:cs="Times New Roman"/>
                <w:sz w:val="24"/>
                <w:szCs w:val="24"/>
              </w:rPr>
              <w:t>Taikyti įvairesnes bendravimo ir bendradarbiavimo su tėvais formas.</w:t>
            </w:r>
          </w:p>
        </w:tc>
        <w:tc>
          <w:tcPr>
            <w:tcW w:w="2409" w:type="dxa"/>
            <w:vAlign w:val="center"/>
          </w:tcPr>
          <w:p w:rsidR="00EE4AE2" w:rsidRPr="00BC2EDD" w:rsidRDefault="00E523EF" w:rsidP="00E523EF">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T</w:t>
            </w:r>
            <w:r w:rsidR="001F0769">
              <w:rPr>
                <w:rFonts w:ascii="Times New Roman" w:hAnsi="Times New Roman" w:cs="Times New Roman"/>
                <w:sz w:val="24"/>
                <w:szCs w:val="24"/>
              </w:rPr>
              <w:t>ėv</w:t>
            </w:r>
            <w:r>
              <w:rPr>
                <w:rFonts w:ascii="Times New Roman" w:hAnsi="Times New Roman" w:cs="Times New Roman"/>
                <w:sz w:val="24"/>
                <w:szCs w:val="24"/>
              </w:rPr>
              <w:t>ai</w:t>
            </w:r>
            <w:r w:rsidR="001F0769">
              <w:rPr>
                <w:rFonts w:ascii="Times New Roman" w:hAnsi="Times New Roman" w:cs="Times New Roman"/>
                <w:sz w:val="24"/>
                <w:szCs w:val="24"/>
              </w:rPr>
              <w:t xml:space="preserve"> </w:t>
            </w:r>
            <w:r>
              <w:rPr>
                <w:rFonts w:ascii="Times New Roman" w:hAnsi="Times New Roman" w:cs="Times New Roman"/>
                <w:sz w:val="24"/>
                <w:szCs w:val="24"/>
              </w:rPr>
              <w:t xml:space="preserve">įtraukiami </w:t>
            </w:r>
            <w:r w:rsidR="001F0769">
              <w:rPr>
                <w:rFonts w:ascii="Times New Roman" w:hAnsi="Times New Roman" w:cs="Times New Roman"/>
                <w:sz w:val="24"/>
                <w:szCs w:val="24"/>
              </w:rPr>
              <w:t>į mokyklos veiklos planavimą, organizavimą ir įgyvendinimą.</w:t>
            </w:r>
          </w:p>
        </w:tc>
        <w:tc>
          <w:tcPr>
            <w:tcW w:w="1418" w:type="dxa"/>
            <w:vAlign w:val="center"/>
          </w:tcPr>
          <w:p w:rsidR="00EE4AE2" w:rsidRPr="00BC2EDD" w:rsidRDefault="001F0769" w:rsidP="00BC2EDD">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EE4AE2" w:rsidRPr="00BC2EDD" w:rsidRDefault="00E523EF" w:rsidP="00BC2EDD">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Direktorius, direktoriaus pavaduotojas ugdymui, direktoriaus pavaduotojas užklasinei veiklai,</w:t>
            </w:r>
            <w:r w:rsidR="00EE4AE2" w:rsidRPr="00BC2EDD">
              <w:rPr>
                <w:rFonts w:ascii="Times New Roman" w:hAnsi="Times New Roman" w:cs="Times New Roman"/>
                <w:sz w:val="24"/>
                <w:szCs w:val="24"/>
              </w:rPr>
              <w:t xml:space="preserve"> Mokyklos taryba</w:t>
            </w:r>
          </w:p>
        </w:tc>
        <w:tc>
          <w:tcPr>
            <w:tcW w:w="2268" w:type="dxa"/>
            <w:vAlign w:val="center"/>
          </w:tcPr>
          <w:p w:rsidR="00EE4AE2" w:rsidRPr="00BC2EDD" w:rsidRDefault="00EE4AE2" w:rsidP="001F0769">
            <w:pPr>
              <w:rPr>
                <w:rFonts w:ascii="Times New Roman" w:hAnsi="Times New Roman" w:cs="Times New Roman"/>
                <w:sz w:val="24"/>
                <w:szCs w:val="24"/>
              </w:rPr>
            </w:pPr>
            <w:r w:rsidRPr="00BC2EDD">
              <w:rPr>
                <w:rFonts w:ascii="Times New Roman" w:hAnsi="Times New Roman" w:cs="Times New Roman"/>
                <w:sz w:val="24"/>
                <w:szCs w:val="24"/>
              </w:rPr>
              <w:t>Gerės ugdymo proceso organizavimas, ugdymo proceso kokybė</w:t>
            </w:r>
            <w:r w:rsidR="001F0769">
              <w:rPr>
                <w:rFonts w:ascii="Times New Roman" w:hAnsi="Times New Roman" w:cs="Times New Roman"/>
                <w:sz w:val="24"/>
                <w:szCs w:val="24"/>
              </w:rPr>
              <w:t>, g</w:t>
            </w:r>
            <w:r w:rsidR="001F0769" w:rsidRPr="001F0769">
              <w:rPr>
                <w:rFonts w:ascii="Times New Roman" w:hAnsi="Times New Roman" w:cs="Times New Roman"/>
                <w:sz w:val="24"/>
                <w:szCs w:val="24"/>
              </w:rPr>
              <w:t>laudus bendruomenės narių bendradarbiavimas gerins mokyklos mikroklimatą.</w:t>
            </w:r>
          </w:p>
        </w:tc>
      </w:tr>
      <w:tr w:rsidR="00EE4AE2" w:rsidRPr="00BC2EDD" w:rsidTr="00EE4AE2">
        <w:trPr>
          <w:trHeight w:val="620"/>
        </w:trPr>
        <w:tc>
          <w:tcPr>
            <w:tcW w:w="10060" w:type="dxa"/>
            <w:gridSpan w:val="5"/>
            <w:vAlign w:val="center"/>
          </w:tcPr>
          <w:p w:rsidR="00EE4AE2" w:rsidRPr="00BC2EDD" w:rsidRDefault="00EE4AE2" w:rsidP="00BC2EDD">
            <w:pPr>
              <w:pStyle w:val="Sraopastraipa"/>
              <w:numPr>
                <w:ilvl w:val="0"/>
                <w:numId w:val="5"/>
              </w:numPr>
              <w:jc w:val="center"/>
              <w:rPr>
                <w:rFonts w:ascii="Times New Roman" w:hAnsi="Times New Roman" w:cs="Times New Roman"/>
                <w:b/>
                <w:sz w:val="24"/>
                <w:szCs w:val="24"/>
              </w:rPr>
            </w:pPr>
            <w:r w:rsidRPr="00BC2EDD">
              <w:rPr>
                <w:rFonts w:ascii="Times New Roman" w:hAnsi="Times New Roman" w:cs="Times New Roman"/>
                <w:b/>
                <w:sz w:val="24"/>
                <w:szCs w:val="24"/>
              </w:rPr>
              <w:t>PEDAGOGINĖS KOMPETENCIJOS IR DALYKINĖS KVALIFIKACIJOS TOBULINIMAS</w:t>
            </w:r>
          </w:p>
        </w:tc>
      </w:tr>
      <w:tr w:rsidR="00EE4AE2" w:rsidRPr="00BC2EDD" w:rsidTr="00BC2EDD">
        <w:trPr>
          <w:trHeight w:val="620"/>
        </w:trPr>
        <w:tc>
          <w:tcPr>
            <w:tcW w:w="2122"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Uždaviniai</w:t>
            </w:r>
          </w:p>
        </w:tc>
        <w:tc>
          <w:tcPr>
            <w:tcW w:w="2409"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Veiksmai, priemonės</w:t>
            </w:r>
          </w:p>
        </w:tc>
        <w:tc>
          <w:tcPr>
            <w:tcW w:w="1418"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Įvykdymo terminai</w:t>
            </w:r>
          </w:p>
        </w:tc>
        <w:tc>
          <w:tcPr>
            <w:tcW w:w="1843"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Atsakingi asmenys</w:t>
            </w:r>
          </w:p>
        </w:tc>
        <w:tc>
          <w:tcPr>
            <w:tcW w:w="2268"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Laukiami rezultatai</w:t>
            </w:r>
          </w:p>
        </w:tc>
      </w:tr>
      <w:tr w:rsidR="00EE4AE2" w:rsidRPr="00BC2EDD" w:rsidTr="00BC2EDD">
        <w:trPr>
          <w:trHeight w:val="1597"/>
        </w:trPr>
        <w:tc>
          <w:tcPr>
            <w:tcW w:w="2122"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Plėtoti mokytojų kompetencijas.</w:t>
            </w:r>
          </w:p>
        </w:tc>
        <w:tc>
          <w:tcPr>
            <w:tcW w:w="2409" w:type="dxa"/>
            <w:vAlign w:val="center"/>
          </w:tcPr>
          <w:p w:rsidR="00EE4AE2" w:rsidRPr="00BC2EDD" w:rsidRDefault="00EE4AE2" w:rsidP="00E51D6E">
            <w:pPr>
              <w:rPr>
                <w:rFonts w:ascii="Times New Roman" w:hAnsi="Times New Roman" w:cs="Times New Roman"/>
                <w:sz w:val="24"/>
                <w:szCs w:val="24"/>
              </w:rPr>
            </w:pPr>
            <w:r w:rsidRPr="00BC2EDD">
              <w:rPr>
                <w:rFonts w:ascii="Times New Roman" w:hAnsi="Times New Roman" w:cs="Times New Roman"/>
                <w:sz w:val="24"/>
                <w:szCs w:val="24"/>
              </w:rPr>
              <w:t xml:space="preserve">Sudaryti sąlygas ir skatinti </w:t>
            </w:r>
            <w:r w:rsidR="00E51D6E" w:rsidRPr="00E51D6E">
              <w:rPr>
                <w:rFonts w:ascii="Times New Roman" w:hAnsi="Times New Roman" w:cs="Times New Roman"/>
                <w:sz w:val="24"/>
                <w:szCs w:val="24"/>
              </w:rPr>
              <w:t>dalyvauti pedagoginių inovacijų ir IKT panaudojimo meninio ugdymo procese mokymuose</w:t>
            </w:r>
            <w:r w:rsidRPr="00BC2EDD">
              <w:rPr>
                <w:rFonts w:ascii="Times New Roman" w:hAnsi="Times New Roman" w:cs="Times New Roman"/>
                <w:sz w:val="24"/>
                <w:szCs w:val="24"/>
              </w:rPr>
              <w:t>, įgytas žinias bei gebėjimus pritaikyti kasdieniniame savo darbe.</w:t>
            </w:r>
          </w:p>
        </w:tc>
        <w:tc>
          <w:tcPr>
            <w:tcW w:w="1418" w:type="dxa"/>
            <w:vAlign w:val="center"/>
          </w:tcPr>
          <w:p w:rsidR="00EE4AE2" w:rsidRPr="00BC2EDD" w:rsidRDefault="0074549C" w:rsidP="00BC2EDD">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2020-2022</w:t>
            </w:r>
          </w:p>
        </w:tc>
        <w:tc>
          <w:tcPr>
            <w:tcW w:w="1843" w:type="dxa"/>
            <w:vAlign w:val="center"/>
          </w:tcPr>
          <w:p w:rsidR="00EE4AE2" w:rsidRPr="00BC2EDD" w:rsidRDefault="0074549C" w:rsidP="00BC2EDD">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2268"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Augs mokytojų dalykinė kompetencija, gerės ugdymo proceso kokybė</w:t>
            </w:r>
            <w:r w:rsidR="00E51D6E">
              <w:rPr>
                <w:rFonts w:ascii="Times New Roman" w:hAnsi="Times New Roman" w:cs="Times New Roman"/>
                <w:sz w:val="24"/>
                <w:szCs w:val="24"/>
              </w:rPr>
              <w:t>, pamokos taps įdomesnės, patrauklesnės, didės mokinių mokymosi motyvacija</w:t>
            </w:r>
            <w:r w:rsidRPr="00BC2EDD">
              <w:rPr>
                <w:rFonts w:ascii="Times New Roman" w:hAnsi="Times New Roman" w:cs="Times New Roman"/>
                <w:sz w:val="24"/>
                <w:szCs w:val="24"/>
              </w:rPr>
              <w:t>.</w:t>
            </w:r>
          </w:p>
        </w:tc>
      </w:tr>
      <w:tr w:rsidR="00E81AA5" w:rsidRPr="00BC2EDD" w:rsidTr="00BC2EDD">
        <w:trPr>
          <w:trHeight w:val="2087"/>
        </w:trPr>
        <w:tc>
          <w:tcPr>
            <w:tcW w:w="2122" w:type="dxa"/>
            <w:vAlign w:val="center"/>
          </w:tcPr>
          <w:p w:rsidR="00E81AA5" w:rsidRPr="00BC2EDD" w:rsidRDefault="00E81AA5" w:rsidP="00E81AA5">
            <w:pPr>
              <w:pStyle w:val="Default"/>
              <w:rPr>
                <w:rFonts w:ascii="Times New Roman" w:hAnsi="Times New Roman"/>
                <w:sz w:val="24"/>
              </w:rPr>
            </w:pPr>
            <w:r w:rsidRPr="00BC2EDD">
              <w:rPr>
                <w:rFonts w:ascii="Times New Roman" w:hAnsi="Times New Roman"/>
                <w:sz w:val="24"/>
              </w:rPr>
              <w:lastRenderedPageBreak/>
              <w:t xml:space="preserve">Išryškinti mokytojų metodininkų bei ekspertų veiklą, vystyti gerosios </w:t>
            </w:r>
          </w:p>
          <w:p w:rsidR="00E81AA5" w:rsidRPr="00BC2EDD" w:rsidRDefault="00E81AA5" w:rsidP="00E81AA5">
            <w:pPr>
              <w:pStyle w:val="Default"/>
              <w:rPr>
                <w:rFonts w:ascii="Times New Roman" w:hAnsi="Times New Roman"/>
                <w:sz w:val="24"/>
              </w:rPr>
            </w:pPr>
            <w:r w:rsidRPr="00BC2EDD">
              <w:rPr>
                <w:rFonts w:ascii="Times New Roman" w:hAnsi="Times New Roman"/>
                <w:sz w:val="24"/>
              </w:rPr>
              <w:t xml:space="preserve">darbo patirties sklaidą. </w:t>
            </w:r>
          </w:p>
        </w:tc>
        <w:tc>
          <w:tcPr>
            <w:tcW w:w="2409" w:type="dxa"/>
            <w:vAlign w:val="center"/>
          </w:tcPr>
          <w:p w:rsidR="00E81AA5" w:rsidRPr="00BC2EDD" w:rsidRDefault="00E81AA5" w:rsidP="00E81AA5">
            <w:pPr>
              <w:pStyle w:val="Default"/>
              <w:rPr>
                <w:rFonts w:ascii="Times New Roman" w:hAnsi="Times New Roman"/>
                <w:sz w:val="24"/>
              </w:rPr>
            </w:pPr>
            <w:r w:rsidRPr="00BC2EDD">
              <w:rPr>
                <w:rFonts w:ascii="Times New Roman" w:hAnsi="Times New Roman"/>
                <w:sz w:val="24"/>
              </w:rPr>
              <w:t xml:space="preserve">Inicijuoti šiuos mokytojus vesti atviras pamokas, skaityti metodinius pranešimus, rengti autorines ugdymo programas bei dalykinius seminarus, pristatyti savo sukurtas mokymo priemones bei didaktines medžiagas. </w:t>
            </w:r>
          </w:p>
        </w:tc>
        <w:tc>
          <w:tcPr>
            <w:tcW w:w="1418" w:type="dxa"/>
            <w:vAlign w:val="center"/>
          </w:tcPr>
          <w:p w:rsidR="00E81AA5" w:rsidRPr="00BC2EDD" w:rsidRDefault="00E51D6E" w:rsidP="00E81AA5">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E81AA5" w:rsidRPr="00BC2EDD" w:rsidRDefault="0074549C" w:rsidP="00E81AA5">
            <w:pPr>
              <w:rPr>
                <w:rFonts w:ascii="Times New Roman" w:hAnsi="Times New Roman" w:cs="Times New Roman"/>
                <w:sz w:val="24"/>
                <w:szCs w:val="24"/>
              </w:rPr>
            </w:pPr>
            <w:r>
              <w:rPr>
                <w:rFonts w:ascii="Times New Roman" w:hAnsi="Times New Roman" w:cs="Times New Roman"/>
                <w:sz w:val="24"/>
                <w:szCs w:val="24"/>
              </w:rPr>
              <w:t>Direktorius, direktoriaus pavaduotojas ugdymui</w:t>
            </w:r>
          </w:p>
        </w:tc>
        <w:tc>
          <w:tcPr>
            <w:tcW w:w="2268" w:type="dxa"/>
            <w:vAlign w:val="center"/>
          </w:tcPr>
          <w:p w:rsidR="00E81AA5" w:rsidRPr="00BC2EDD" w:rsidRDefault="00E81AA5" w:rsidP="00E81AA5">
            <w:pPr>
              <w:pStyle w:val="Default"/>
              <w:rPr>
                <w:rFonts w:ascii="Times New Roman" w:hAnsi="Times New Roman"/>
                <w:sz w:val="24"/>
              </w:rPr>
            </w:pPr>
            <w:r w:rsidRPr="00BC2EDD">
              <w:rPr>
                <w:rFonts w:ascii="Times New Roman" w:hAnsi="Times New Roman"/>
                <w:sz w:val="24"/>
              </w:rPr>
              <w:t xml:space="preserve">Augs mokytojų dalykinė kompetencija, gerės ugdymo proceso kokybė. </w:t>
            </w:r>
          </w:p>
        </w:tc>
      </w:tr>
      <w:tr w:rsidR="00E81AA5" w:rsidRPr="00BC2EDD" w:rsidTr="00BC2EDD">
        <w:trPr>
          <w:trHeight w:val="2258"/>
        </w:trPr>
        <w:tc>
          <w:tcPr>
            <w:tcW w:w="2122" w:type="dxa"/>
            <w:vAlign w:val="center"/>
          </w:tcPr>
          <w:p w:rsidR="00E81AA5" w:rsidRPr="00BC2EDD" w:rsidRDefault="00E81AA5" w:rsidP="00E81AA5">
            <w:pPr>
              <w:rPr>
                <w:rFonts w:ascii="Times New Roman" w:hAnsi="Times New Roman" w:cs="Times New Roman"/>
                <w:sz w:val="24"/>
                <w:szCs w:val="24"/>
              </w:rPr>
            </w:pPr>
            <w:r w:rsidRPr="00BC2EDD">
              <w:rPr>
                <w:rFonts w:ascii="Times New Roman" w:hAnsi="Times New Roman" w:cs="Times New Roman"/>
                <w:sz w:val="24"/>
                <w:szCs w:val="24"/>
              </w:rPr>
              <w:t xml:space="preserve">Skatinti mokyklos metodinių būrelių veiklą, bendradarbiavimą su </w:t>
            </w:r>
            <w:r w:rsidR="00E51D6E">
              <w:rPr>
                <w:rFonts w:ascii="Times New Roman" w:hAnsi="Times New Roman" w:cs="Times New Roman"/>
                <w:sz w:val="24"/>
                <w:szCs w:val="24"/>
              </w:rPr>
              <w:t xml:space="preserve">kitų rajonų </w:t>
            </w:r>
            <w:r w:rsidRPr="00BC2EDD">
              <w:rPr>
                <w:rFonts w:ascii="Times New Roman" w:hAnsi="Times New Roman" w:cs="Times New Roman"/>
                <w:sz w:val="24"/>
                <w:szCs w:val="24"/>
              </w:rPr>
              <w:t>panašaus profilio mokyklų metodiniais skyriais</w:t>
            </w:r>
          </w:p>
        </w:tc>
        <w:tc>
          <w:tcPr>
            <w:tcW w:w="2409" w:type="dxa"/>
            <w:vAlign w:val="center"/>
          </w:tcPr>
          <w:p w:rsidR="00E81AA5" w:rsidRPr="00BC2EDD" w:rsidRDefault="00E81AA5" w:rsidP="00E81AA5">
            <w:pPr>
              <w:rPr>
                <w:rFonts w:ascii="Times New Roman" w:hAnsi="Times New Roman" w:cs="Times New Roman"/>
                <w:sz w:val="24"/>
                <w:szCs w:val="24"/>
              </w:rPr>
            </w:pPr>
            <w:r w:rsidRPr="00BC2EDD">
              <w:rPr>
                <w:rFonts w:ascii="Times New Roman" w:hAnsi="Times New Roman" w:cs="Times New Roman"/>
                <w:sz w:val="24"/>
                <w:szCs w:val="24"/>
              </w:rPr>
              <w:t>Aktyvinti skyrių metodinių grupių veiklą, įtraukiant mokytojus į metodinių renginių organizavimą bei dalyvavimą juose, bendradarbiauti ir keistis dalykine patirtimi su kitų mokyklų pedagogais.</w:t>
            </w:r>
          </w:p>
        </w:tc>
        <w:tc>
          <w:tcPr>
            <w:tcW w:w="1418" w:type="dxa"/>
            <w:vAlign w:val="center"/>
          </w:tcPr>
          <w:p w:rsidR="00E81AA5" w:rsidRPr="00BC2EDD" w:rsidRDefault="00E51D6E" w:rsidP="00E81AA5">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E81AA5" w:rsidRPr="00BC2EDD" w:rsidRDefault="00E81AA5" w:rsidP="00E81AA5">
            <w:pPr>
              <w:rPr>
                <w:rFonts w:ascii="Times New Roman" w:hAnsi="Times New Roman" w:cs="Times New Roman"/>
                <w:sz w:val="24"/>
                <w:szCs w:val="24"/>
              </w:rPr>
            </w:pPr>
            <w:r w:rsidRPr="00BC2EDD">
              <w:rPr>
                <w:rFonts w:ascii="Times New Roman" w:hAnsi="Times New Roman" w:cs="Times New Roman"/>
                <w:sz w:val="24"/>
                <w:szCs w:val="24"/>
              </w:rPr>
              <w:t>Direktoriaus pavaduotojas ugdymui, metodinių būrelių pirmininkai</w:t>
            </w:r>
          </w:p>
        </w:tc>
        <w:tc>
          <w:tcPr>
            <w:tcW w:w="2268" w:type="dxa"/>
            <w:vAlign w:val="center"/>
          </w:tcPr>
          <w:p w:rsidR="00E81AA5" w:rsidRPr="00BC2EDD" w:rsidRDefault="00E81AA5" w:rsidP="00E81AA5">
            <w:pPr>
              <w:pStyle w:val="Default"/>
              <w:rPr>
                <w:rFonts w:ascii="Times New Roman" w:hAnsi="Times New Roman"/>
                <w:sz w:val="24"/>
              </w:rPr>
            </w:pPr>
            <w:r w:rsidRPr="00BC2EDD">
              <w:rPr>
                <w:rFonts w:ascii="Times New Roman" w:hAnsi="Times New Roman"/>
                <w:sz w:val="24"/>
              </w:rPr>
              <w:t>Gerės ir plėsis mokyklos metodinių būrelių veikla.</w:t>
            </w:r>
          </w:p>
        </w:tc>
      </w:tr>
      <w:tr w:rsidR="00EE4AE2" w:rsidRPr="00BC2EDD" w:rsidTr="00EE4AE2">
        <w:trPr>
          <w:trHeight w:val="705"/>
        </w:trPr>
        <w:tc>
          <w:tcPr>
            <w:tcW w:w="10060" w:type="dxa"/>
            <w:gridSpan w:val="5"/>
            <w:vAlign w:val="center"/>
          </w:tcPr>
          <w:p w:rsidR="00EE4AE2" w:rsidRPr="00BC2EDD" w:rsidRDefault="00EE4AE2" w:rsidP="00BC2EDD">
            <w:pPr>
              <w:pStyle w:val="Sraopastraipa"/>
              <w:numPr>
                <w:ilvl w:val="0"/>
                <w:numId w:val="5"/>
              </w:numPr>
              <w:jc w:val="center"/>
              <w:rPr>
                <w:rFonts w:ascii="Times New Roman" w:hAnsi="Times New Roman" w:cs="Times New Roman"/>
                <w:b/>
                <w:sz w:val="24"/>
                <w:szCs w:val="24"/>
              </w:rPr>
            </w:pPr>
            <w:r w:rsidRPr="00BC2EDD">
              <w:rPr>
                <w:rFonts w:ascii="Times New Roman" w:hAnsi="Times New Roman" w:cs="Times New Roman"/>
                <w:b/>
                <w:sz w:val="24"/>
                <w:szCs w:val="24"/>
              </w:rPr>
              <w:t>MENINĖS ŠVIETĖJIŠKOS VEIKLOS PLĖTOJIMAS</w:t>
            </w:r>
          </w:p>
        </w:tc>
      </w:tr>
      <w:tr w:rsidR="00EE4AE2" w:rsidRPr="00BC2EDD" w:rsidTr="00BC2EDD">
        <w:trPr>
          <w:trHeight w:val="705"/>
        </w:trPr>
        <w:tc>
          <w:tcPr>
            <w:tcW w:w="2122"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Uždaviniai</w:t>
            </w:r>
          </w:p>
        </w:tc>
        <w:tc>
          <w:tcPr>
            <w:tcW w:w="2409"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Veiksmai, priemonės</w:t>
            </w:r>
          </w:p>
        </w:tc>
        <w:tc>
          <w:tcPr>
            <w:tcW w:w="1418"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Įvykdymo terminai</w:t>
            </w:r>
          </w:p>
        </w:tc>
        <w:tc>
          <w:tcPr>
            <w:tcW w:w="1843"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Atsakingi asmenys</w:t>
            </w:r>
          </w:p>
        </w:tc>
        <w:tc>
          <w:tcPr>
            <w:tcW w:w="2268" w:type="dxa"/>
            <w:vAlign w:val="center"/>
          </w:tcPr>
          <w:p w:rsidR="00EE4AE2" w:rsidRPr="00BC2EDD" w:rsidRDefault="00EE4AE2" w:rsidP="00BC2EDD">
            <w:pPr>
              <w:jc w:val="center"/>
              <w:rPr>
                <w:rFonts w:ascii="Times New Roman" w:hAnsi="Times New Roman" w:cs="Times New Roman"/>
                <w:b/>
                <w:sz w:val="24"/>
                <w:szCs w:val="24"/>
              </w:rPr>
            </w:pPr>
            <w:r w:rsidRPr="00BC2EDD">
              <w:rPr>
                <w:rFonts w:ascii="Times New Roman" w:hAnsi="Times New Roman" w:cs="Times New Roman"/>
                <w:b/>
                <w:sz w:val="24"/>
                <w:szCs w:val="24"/>
              </w:rPr>
              <w:t>Laukiami rezultatai</w:t>
            </w:r>
          </w:p>
        </w:tc>
      </w:tr>
      <w:tr w:rsidR="00E51D6E" w:rsidRPr="00BC2EDD" w:rsidTr="00BC2EDD">
        <w:tc>
          <w:tcPr>
            <w:tcW w:w="2122" w:type="dxa"/>
            <w:vAlign w:val="center"/>
          </w:tcPr>
          <w:p w:rsidR="00E51D6E" w:rsidRPr="00BC2EDD" w:rsidRDefault="00E51D6E" w:rsidP="00E51D6E">
            <w:pPr>
              <w:rPr>
                <w:rFonts w:ascii="Times New Roman" w:hAnsi="Times New Roman" w:cs="Times New Roman"/>
                <w:sz w:val="24"/>
                <w:szCs w:val="24"/>
              </w:rPr>
            </w:pPr>
            <w:r>
              <w:rPr>
                <w:rFonts w:ascii="Times New Roman" w:hAnsi="Times New Roman" w:cs="Times New Roman"/>
                <w:sz w:val="24"/>
                <w:szCs w:val="24"/>
              </w:rPr>
              <w:t>Tobulinti meninę – koncertinę veiklą</w:t>
            </w:r>
            <w:r w:rsidRPr="00BC2EDD">
              <w:rPr>
                <w:rFonts w:ascii="Times New Roman" w:hAnsi="Times New Roman" w:cs="Times New Roman"/>
                <w:sz w:val="24"/>
                <w:szCs w:val="24"/>
              </w:rPr>
              <w:t>.</w:t>
            </w:r>
          </w:p>
        </w:tc>
        <w:tc>
          <w:tcPr>
            <w:tcW w:w="2409" w:type="dxa"/>
            <w:vAlign w:val="center"/>
          </w:tcPr>
          <w:p w:rsidR="00E51D6E" w:rsidRPr="00BC2EDD" w:rsidRDefault="00E51D6E" w:rsidP="00E51D6E">
            <w:pPr>
              <w:rPr>
                <w:rFonts w:ascii="Times New Roman" w:hAnsi="Times New Roman" w:cs="Times New Roman"/>
                <w:sz w:val="24"/>
                <w:szCs w:val="24"/>
              </w:rPr>
            </w:pPr>
            <w:r w:rsidRPr="00BC2EDD">
              <w:rPr>
                <w:rFonts w:ascii="Times New Roman" w:hAnsi="Times New Roman" w:cs="Times New Roman"/>
                <w:sz w:val="24"/>
                <w:szCs w:val="24"/>
              </w:rPr>
              <w:t>Plėsti koncertinį repertuarą, skatinti mokytojus rengti daugiau renginių, projektų.</w:t>
            </w:r>
          </w:p>
        </w:tc>
        <w:tc>
          <w:tcPr>
            <w:tcW w:w="1418" w:type="dxa"/>
            <w:vAlign w:val="center"/>
          </w:tcPr>
          <w:p w:rsidR="00E51D6E" w:rsidRPr="00BC2EDD" w:rsidRDefault="00E51D6E" w:rsidP="00E51D6E">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tcPr>
          <w:p w:rsidR="00E51D6E" w:rsidRPr="00BC2EDD" w:rsidRDefault="00E51D6E" w:rsidP="00E51D6E">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 dalykų mokytojai</w:t>
            </w:r>
          </w:p>
        </w:tc>
        <w:tc>
          <w:tcPr>
            <w:tcW w:w="2268" w:type="dxa"/>
            <w:vAlign w:val="center"/>
          </w:tcPr>
          <w:p w:rsidR="00E51D6E" w:rsidRPr="00BC2EDD" w:rsidRDefault="00E51D6E" w:rsidP="00E51D6E">
            <w:pPr>
              <w:rPr>
                <w:rFonts w:ascii="Times New Roman" w:hAnsi="Times New Roman" w:cs="Times New Roman"/>
                <w:sz w:val="24"/>
                <w:szCs w:val="24"/>
              </w:rPr>
            </w:pPr>
            <w:r w:rsidRPr="00BC2EDD">
              <w:rPr>
                <w:rFonts w:ascii="Times New Roman" w:hAnsi="Times New Roman" w:cs="Times New Roman"/>
                <w:sz w:val="24"/>
                <w:szCs w:val="24"/>
              </w:rPr>
              <w:t>Bus tenkinami mokinių saviraiškos, miesto bendruomenės kultūriniai poreikiai, įgyjama praktinės - koncertinės patirties.</w:t>
            </w:r>
          </w:p>
        </w:tc>
      </w:tr>
      <w:tr w:rsidR="00EE4AE2" w:rsidRPr="00BC2EDD" w:rsidTr="00BC2EDD">
        <w:tc>
          <w:tcPr>
            <w:tcW w:w="2122"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Skatinti mokytojus rengti moksleivius respublikiniams bei tarptautiniams konkursams, festivaliams.</w:t>
            </w:r>
          </w:p>
        </w:tc>
        <w:tc>
          <w:tcPr>
            <w:tcW w:w="2409"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Sudaryti sąlygas išvykti į konkursus, festivalius.</w:t>
            </w:r>
          </w:p>
        </w:tc>
        <w:tc>
          <w:tcPr>
            <w:tcW w:w="1418" w:type="dxa"/>
            <w:vAlign w:val="center"/>
          </w:tcPr>
          <w:p w:rsidR="00EE4AE2" w:rsidRPr="00BC2EDD" w:rsidRDefault="00E51D6E" w:rsidP="00BC2EDD">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Direktorius, direktoriaus pavaduotojas ugdymui</w:t>
            </w:r>
          </w:p>
        </w:tc>
        <w:tc>
          <w:tcPr>
            <w:tcW w:w="2268" w:type="dxa"/>
            <w:vAlign w:val="center"/>
          </w:tcPr>
          <w:p w:rsidR="00EE4AE2" w:rsidRPr="00BC2EDD" w:rsidRDefault="00EE4AE2" w:rsidP="00BC2EDD">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Augs profesinis meistriškumas, gerės ugdymo kokybė, mokymosi motyvacija, plėsis mokinių meninis akiratis.</w:t>
            </w:r>
          </w:p>
        </w:tc>
      </w:tr>
      <w:tr w:rsidR="00EE4AE2" w:rsidRPr="00BC2EDD" w:rsidTr="00BC2EDD">
        <w:tc>
          <w:tcPr>
            <w:tcW w:w="2122" w:type="dxa"/>
            <w:vMerge w:val="restart"/>
            <w:vAlign w:val="center"/>
          </w:tcPr>
          <w:p w:rsidR="00EE4AE2" w:rsidRPr="00BC2EDD" w:rsidRDefault="00EE4AE2" w:rsidP="00BC2EDD">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Plėtoti mokykloje organizuojamų renginių tęstinumą.</w:t>
            </w:r>
          </w:p>
        </w:tc>
        <w:tc>
          <w:tcPr>
            <w:tcW w:w="2409" w:type="dxa"/>
            <w:vAlign w:val="center"/>
          </w:tcPr>
          <w:p w:rsidR="00EE4AE2" w:rsidRPr="00BC2EDD" w:rsidRDefault="00EE4AE2" w:rsidP="0074549C">
            <w:pPr>
              <w:rPr>
                <w:rFonts w:ascii="Times New Roman" w:hAnsi="Times New Roman" w:cs="Times New Roman"/>
                <w:sz w:val="24"/>
                <w:szCs w:val="24"/>
              </w:rPr>
            </w:pPr>
            <w:r w:rsidRPr="00BC2EDD">
              <w:rPr>
                <w:rFonts w:ascii="Times New Roman" w:hAnsi="Times New Roman" w:cs="Times New Roman"/>
                <w:sz w:val="24"/>
                <w:szCs w:val="24"/>
              </w:rPr>
              <w:t xml:space="preserve">Organizuoti </w:t>
            </w:r>
            <w:r w:rsidR="0074549C">
              <w:rPr>
                <w:rFonts w:ascii="Times New Roman" w:hAnsi="Times New Roman" w:cs="Times New Roman"/>
                <w:sz w:val="24"/>
                <w:szCs w:val="24"/>
              </w:rPr>
              <w:t>instrumentinių ansamblių konkursą „Garsų sūkury“</w:t>
            </w:r>
            <w:r w:rsidRPr="00BC2EDD">
              <w:rPr>
                <w:rFonts w:ascii="Times New Roman" w:hAnsi="Times New Roman" w:cs="Times New Roman"/>
                <w:sz w:val="24"/>
                <w:szCs w:val="24"/>
              </w:rPr>
              <w:t>.</w:t>
            </w:r>
          </w:p>
        </w:tc>
        <w:tc>
          <w:tcPr>
            <w:tcW w:w="1418" w:type="dxa"/>
            <w:vAlign w:val="center"/>
          </w:tcPr>
          <w:p w:rsidR="00EE4AE2" w:rsidRPr="00BC2EDD" w:rsidRDefault="00EE4AE2" w:rsidP="00BC2EDD">
            <w:pPr>
              <w:tabs>
                <w:tab w:val="left" w:pos="567"/>
                <w:tab w:val="left" w:pos="709"/>
              </w:tabs>
              <w:spacing w:line="276" w:lineRule="auto"/>
              <w:jc w:val="center"/>
              <w:rPr>
                <w:rFonts w:ascii="Times New Roman" w:hAnsi="Times New Roman" w:cs="Times New Roman"/>
                <w:sz w:val="24"/>
                <w:szCs w:val="24"/>
              </w:rPr>
            </w:pPr>
            <w:r w:rsidRPr="00BC2EDD">
              <w:rPr>
                <w:rFonts w:ascii="Times New Roman" w:hAnsi="Times New Roman" w:cs="Times New Roman"/>
                <w:sz w:val="24"/>
                <w:szCs w:val="24"/>
              </w:rPr>
              <w:t>Kas antri metai</w:t>
            </w:r>
          </w:p>
        </w:tc>
        <w:tc>
          <w:tcPr>
            <w:tcW w:w="1843" w:type="dxa"/>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t xml:space="preserve">Direktoriaus pavaduotojas užklasinei veiklai, fortepijono </w:t>
            </w:r>
            <w:r w:rsidRPr="00BC2EDD">
              <w:rPr>
                <w:rFonts w:ascii="Times New Roman" w:hAnsi="Times New Roman" w:cs="Times New Roman"/>
                <w:sz w:val="24"/>
                <w:szCs w:val="24"/>
              </w:rPr>
              <w:lastRenderedPageBreak/>
              <w:t>skyriaus mokytojai</w:t>
            </w:r>
          </w:p>
        </w:tc>
        <w:tc>
          <w:tcPr>
            <w:tcW w:w="2268" w:type="dxa"/>
            <w:vMerge w:val="restart"/>
            <w:vAlign w:val="center"/>
          </w:tcPr>
          <w:p w:rsidR="00EE4AE2" w:rsidRPr="00BC2EDD" w:rsidRDefault="00EE4AE2" w:rsidP="00BC2EDD">
            <w:pPr>
              <w:rPr>
                <w:rFonts w:ascii="Times New Roman" w:hAnsi="Times New Roman" w:cs="Times New Roman"/>
                <w:sz w:val="24"/>
                <w:szCs w:val="24"/>
              </w:rPr>
            </w:pPr>
            <w:r w:rsidRPr="00BC2EDD">
              <w:rPr>
                <w:rFonts w:ascii="Times New Roman" w:hAnsi="Times New Roman" w:cs="Times New Roman"/>
                <w:sz w:val="24"/>
                <w:szCs w:val="24"/>
              </w:rPr>
              <w:lastRenderedPageBreak/>
              <w:t xml:space="preserve">Aktyvės mokyklos muzikinis kultūrinis gyvenimas, tradiciniai ir nauji renginiai tenkins </w:t>
            </w:r>
            <w:r w:rsidRPr="00BC2EDD">
              <w:rPr>
                <w:rFonts w:ascii="Times New Roman" w:hAnsi="Times New Roman" w:cs="Times New Roman"/>
                <w:sz w:val="24"/>
                <w:szCs w:val="24"/>
              </w:rPr>
              <w:lastRenderedPageBreak/>
              <w:t>moksleivių poreikį muzikuoti, įgyti naujų patirčių. Plėsis mokinių meninis akiratis, stiprės mokyklos įvaizdis.</w:t>
            </w:r>
          </w:p>
        </w:tc>
      </w:tr>
      <w:tr w:rsidR="0074549C" w:rsidRPr="00BC2EDD" w:rsidTr="00BC2EDD">
        <w:tc>
          <w:tcPr>
            <w:tcW w:w="2122" w:type="dxa"/>
            <w:vMerge/>
            <w:vAlign w:val="center"/>
          </w:tcPr>
          <w:p w:rsidR="0074549C" w:rsidRPr="00BC2EDD" w:rsidRDefault="0074549C" w:rsidP="0074549C">
            <w:pPr>
              <w:rPr>
                <w:rFonts w:ascii="Times New Roman" w:hAnsi="Times New Roman" w:cs="Times New Roman"/>
                <w:sz w:val="24"/>
                <w:szCs w:val="24"/>
              </w:rPr>
            </w:pPr>
          </w:p>
        </w:tc>
        <w:tc>
          <w:tcPr>
            <w:tcW w:w="2409" w:type="dxa"/>
            <w:vAlign w:val="center"/>
          </w:tcPr>
          <w:p w:rsidR="0074549C" w:rsidRPr="00BC2EDD" w:rsidRDefault="0074549C" w:rsidP="0074549C">
            <w:pPr>
              <w:rPr>
                <w:rFonts w:ascii="Times New Roman" w:hAnsi="Times New Roman" w:cs="Times New Roman"/>
                <w:sz w:val="24"/>
                <w:szCs w:val="24"/>
              </w:rPr>
            </w:pPr>
            <w:r>
              <w:rPr>
                <w:rFonts w:ascii="Times New Roman" w:hAnsi="Times New Roman" w:cs="Times New Roman"/>
                <w:sz w:val="24"/>
                <w:szCs w:val="24"/>
              </w:rPr>
              <w:t>Organizuoti Respublikinį liaudiškos muzikos festivalį „</w:t>
            </w:r>
            <w:proofErr w:type="spellStart"/>
            <w:r>
              <w:rPr>
                <w:rFonts w:ascii="Times New Roman" w:hAnsi="Times New Roman" w:cs="Times New Roman"/>
                <w:sz w:val="24"/>
                <w:szCs w:val="24"/>
              </w:rPr>
              <w:t>Graja</w:t>
            </w:r>
            <w:proofErr w:type="spellEnd"/>
            <w:r>
              <w:rPr>
                <w:rFonts w:ascii="Times New Roman" w:hAnsi="Times New Roman" w:cs="Times New Roman"/>
                <w:sz w:val="24"/>
                <w:szCs w:val="24"/>
              </w:rPr>
              <w:t>“</w:t>
            </w:r>
          </w:p>
        </w:tc>
        <w:tc>
          <w:tcPr>
            <w:tcW w:w="1418" w:type="dxa"/>
            <w:vAlign w:val="center"/>
          </w:tcPr>
          <w:p w:rsidR="0074549C" w:rsidRPr="00BC2EDD" w:rsidRDefault="0074549C"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 antri metai</w:t>
            </w:r>
          </w:p>
        </w:tc>
        <w:tc>
          <w:tcPr>
            <w:tcW w:w="1843"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r>
              <w:rPr>
                <w:rFonts w:ascii="Times New Roman" w:hAnsi="Times New Roman" w:cs="Times New Roman"/>
                <w:sz w:val="24"/>
                <w:szCs w:val="24"/>
              </w:rPr>
              <w:t>, mokyklos liaudiškos muzikos kapelos vadovas</w:t>
            </w:r>
          </w:p>
        </w:tc>
        <w:tc>
          <w:tcPr>
            <w:tcW w:w="2268" w:type="dxa"/>
            <w:vMerge/>
            <w:vAlign w:val="center"/>
          </w:tcPr>
          <w:p w:rsidR="0074549C" w:rsidRPr="00BC2EDD" w:rsidRDefault="0074549C" w:rsidP="0074549C">
            <w:pPr>
              <w:rPr>
                <w:rFonts w:ascii="Times New Roman" w:hAnsi="Times New Roman" w:cs="Times New Roman"/>
                <w:sz w:val="24"/>
                <w:szCs w:val="24"/>
              </w:rPr>
            </w:pPr>
          </w:p>
        </w:tc>
      </w:tr>
      <w:tr w:rsidR="0074549C" w:rsidRPr="00BC2EDD" w:rsidTr="00BC2EDD">
        <w:tc>
          <w:tcPr>
            <w:tcW w:w="2122" w:type="dxa"/>
            <w:vMerge/>
            <w:vAlign w:val="center"/>
          </w:tcPr>
          <w:p w:rsidR="0074549C" w:rsidRPr="00BC2EDD" w:rsidRDefault="0074549C" w:rsidP="0074549C">
            <w:pPr>
              <w:rPr>
                <w:rFonts w:ascii="Times New Roman" w:hAnsi="Times New Roman" w:cs="Times New Roman"/>
                <w:sz w:val="24"/>
                <w:szCs w:val="24"/>
              </w:rPr>
            </w:pPr>
          </w:p>
        </w:tc>
        <w:tc>
          <w:tcPr>
            <w:tcW w:w="2409" w:type="dxa"/>
            <w:vAlign w:val="center"/>
          </w:tcPr>
          <w:p w:rsidR="0074549C" w:rsidRDefault="0074549C" w:rsidP="0074549C">
            <w:pPr>
              <w:rPr>
                <w:rFonts w:ascii="Times New Roman" w:hAnsi="Times New Roman" w:cs="Times New Roman"/>
                <w:sz w:val="24"/>
                <w:szCs w:val="24"/>
              </w:rPr>
            </w:pPr>
            <w:r>
              <w:rPr>
                <w:rFonts w:ascii="Times New Roman" w:hAnsi="Times New Roman" w:cs="Times New Roman"/>
                <w:sz w:val="24"/>
                <w:szCs w:val="24"/>
              </w:rPr>
              <w:t>Organizuoti Respublikinį piešinių konkursą „Medžiai – žemės plaučiai“.</w:t>
            </w:r>
          </w:p>
        </w:tc>
        <w:tc>
          <w:tcPr>
            <w:tcW w:w="1418" w:type="dxa"/>
            <w:vAlign w:val="center"/>
          </w:tcPr>
          <w:p w:rsidR="0074549C" w:rsidRDefault="0074549C"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 antri metai</w:t>
            </w:r>
          </w:p>
        </w:tc>
        <w:tc>
          <w:tcPr>
            <w:tcW w:w="1843"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r>
              <w:rPr>
                <w:rFonts w:ascii="Times New Roman" w:hAnsi="Times New Roman" w:cs="Times New Roman"/>
                <w:sz w:val="24"/>
                <w:szCs w:val="24"/>
              </w:rPr>
              <w:t>, Dailės skyriaus mokytojai</w:t>
            </w:r>
          </w:p>
        </w:tc>
        <w:tc>
          <w:tcPr>
            <w:tcW w:w="2268" w:type="dxa"/>
            <w:vMerge/>
            <w:vAlign w:val="center"/>
          </w:tcPr>
          <w:p w:rsidR="0074549C" w:rsidRPr="00BC2EDD" w:rsidRDefault="0074549C" w:rsidP="0074549C">
            <w:pPr>
              <w:rPr>
                <w:rFonts w:ascii="Times New Roman" w:hAnsi="Times New Roman" w:cs="Times New Roman"/>
                <w:sz w:val="24"/>
                <w:szCs w:val="24"/>
              </w:rPr>
            </w:pPr>
          </w:p>
        </w:tc>
      </w:tr>
      <w:tr w:rsidR="0074549C" w:rsidRPr="00BC2EDD" w:rsidTr="00BC2EDD">
        <w:tc>
          <w:tcPr>
            <w:tcW w:w="2122" w:type="dxa"/>
            <w:vMerge/>
            <w:vAlign w:val="center"/>
          </w:tcPr>
          <w:p w:rsidR="0074549C" w:rsidRPr="00BC2EDD" w:rsidRDefault="0074549C" w:rsidP="0074549C">
            <w:pPr>
              <w:rPr>
                <w:rFonts w:ascii="Times New Roman" w:hAnsi="Times New Roman" w:cs="Times New Roman"/>
                <w:sz w:val="24"/>
                <w:szCs w:val="24"/>
              </w:rPr>
            </w:pPr>
          </w:p>
        </w:tc>
        <w:tc>
          <w:tcPr>
            <w:tcW w:w="2409" w:type="dxa"/>
            <w:vAlign w:val="center"/>
          </w:tcPr>
          <w:p w:rsidR="0074549C" w:rsidRPr="00BC2EDD" w:rsidRDefault="0074549C" w:rsidP="001F0769">
            <w:pPr>
              <w:rPr>
                <w:rFonts w:ascii="Times New Roman" w:hAnsi="Times New Roman" w:cs="Times New Roman"/>
                <w:sz w:val="24"/>
                <w:szCs w:val="24"/>
              </w:rPr>
            </w:pPr>
            <w:r>
              <w:rPr>
                <w:rFonts w:ascii="Times New Roman" w:hAnsi="Times New Roman" w:cs="Times New Roman"/>
                <w:sz w:val="24"/>
                <w:szCs w:val="24"/>
              </w:rPr>
              <w:t>Organizuoti</w:t>
            </w:r>
            <w:r w:rsidRPr="00BC2EDD">
              <w:rPr>
                <w:rFonts w:ascii="Times New Roman" w:hAnsi="Times New Roman" w:cs="Times New Roman"/>
                <w:sz w:val="24"/>
                <w:szCs w:val="24"/>
              </w:rPr>
              <w:t xml:space="preserve"> Respublikin</w:t>
            </w:r>
            <w:r>
              <w:rPr>
                <w:rFonts w:ascii="Times New Roman" w:hAnsi="Times New Roman" w:cs="Times New Roman"/>
                <w:sz w:val="24"/>
                <w:szCs w:val="24"/>
              </w:rPr>
              <w:t>į</w:t>
            </w:r>
            <w:r w:rsidRPr="00BC2EDD">
              <w:rPr>
                <w:rFonts w:ascii="Times New Roman" w:hAnsi="Times New Roman" w:cs="Times New Roman"/>
                <w:sz w:val="24"/>
                <w:szCs w:val="24"/>
              </w:rPr>
              <w:t xml:space="preserve"> vaikų ir moksleivių </w:t>
            </w:r>
            <w:r w:rsidR="001F0769">
              <w:rPr>
                <w:rFonts w:ascii="Times New Roman" w:hAnsi="Times New Roman" w:cs="Times New Roman"/>
                <w:sz w:val="24"/>
                <w:szCs w:val="24"/>
              </w:rPr>
              <w:t xml:space="preserve">dainavimo konkursą, skirtą </w:t>
            </w:r>
            <w:r w:rsidRPr="00BC2EDD">
              <w:rPr>
                <w:rFonts w:ascii="Times New Roman" w:hAnsi="Times New Roman" w:cs="Times New Roman"/>
                <w:sz w:val="24"/>
                <w:szCs w:val="24"/>
              </w:rPr>
              <w:t>A</w:t>
            </w:r>
            <w:r w:rsidR="001F0769">
              <w:rPr>
                <w:rFonts w:ascii="Times New Roman" w:hAnsi="Times New Roman" w:cs="Times New Roman"/>
                <w:sz w:val="24"/>
                <w:szCs w:val="24"/>
              </w:rPr>
              <w:t>lgimanto</w:t>
            </w:r>
            <w:r w:rsidRPr="00BC2EDD">
              <w:rPr>
                <w:rFonts w:ascii="Times New Roman" w:hAnsi="Times New Roman" w:cs="Times New Roman"/>
                <w:sz w:val="24"/>
                <w:szCs w:val="24"/>
              </w:rPr>
              <w:t xml:space="preserve"> Raudonikio </w:t>
            </w:r>
            <w:r w:rsidR="001F0769">
              <w:rPr>
                <w:rFonts w:ascii="Times New Roman" w:hAnsi="Times New Roman" w:cs="Times New Roman"/>
                <w:sz w:val="24"/>
                <w:szCs w:val="24"/>
              </w:rPr>
              <w:t>kūrybai.</w:t>
            </w:r>
          </w:p>
        </w:tc>
        <w:tc>
          <w:tcPr>
            <w:tcW w:w="1418" w:type="dxa"/>
            <w:vAlign w:val="center"/>
          </w:tcPr>
          <w:p w:rsidR="0074549C" w:rsidRPr="00BC2EDD" w:rsidRDefault="00E523EF"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 antri metai</w:t>
            </w:r>
          </w:p>
        </w:tc>
        <w:tc>
          <w:tcPr>
            <w:tcW w:w="1843"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p>
        </w:tc>
        <w:tc>
          <w:tcPr>
            <w:tcW w:w="2268" w:type="dxa"/>
            <w:vMerge/>
            <w:vAlign w:val="center"/>
          </w:tcPr>
          <w:p w:rsidR="0074549C" w:rsidRPr="00BC2EDD" w:rsidRDefault="0074549C" w:rsidP="0074549C">
            <w:pPr>
              <w:rPr>
                <w:rFonts w:ascii="Times New Roman" w:hAnsi="Times New Roman" w:cs="Times New Roman"/>
                <w:sz w:val="24"/>
                <w:szCs w:val="24"/>
              </w:rPr>
            </w:pPr>
          </w:p>
        </w:tc>
      </w:tr>
      <w:tr w:rsidR="00E523EF" w:rsidRPr="00BC2EDD" w:rsidTr="00BC2EDD">
        <w:tc>
          <w:tcPr>
            <w:tcW w:w="2122" w:type="dxa"/>
            <w:vMerge/>
            <w:vAlign w:val="center"/>
          </w:tcPr>
          <w:p w:rsidR="00E523EF" w:rsidRPr="00BC2EDD" w:rsidRDefault="00E523EF" w:rsidP="0074549C">
            <w:pPr>
              <w:rPr>
                <w:rFonts w:ascii="Times New Roman" w:hAnsi="Times New Roman" w:cs="Times New Roman"/>
                <w:sz w:val="24"/>
                <w:szCs w:val="24"/>
              </w:rPr>
            </w:pPr>
          </w:p>
        </w:tc>
        <w:tc>
          <w:tcPr>
            <w:tcW w:w="2409" w:type="dxa"/>
            <w:vAlign w:val="center"/>
          </w:tcPr>
          <w:p w:rsidR="00E523EF" w:rsidRDefault="00E523EF" w:rsidP="001F0769">
            <w:pPr>
              <w:rPr>
                <w:rFonts w:ascii="Times New Roman" w:hAnsi="Times New Roman" w:cs="Times New Roman"/>
                <w:sz w:val="24"/>
                <w:szCs w:val="24"/>
              </w:rPr>
            </w:pPr>
            <w:r>
              <w:rPr>
                <w:rFonts w:ascii="Times New Roman" w:hAnsi="Times New Roman" w:cs="Times New Roman"/>
                <w:sz w:val="24"/>
                <w:szCs w:val="24"/>
              </w:rPr>
              <w:t>Organizuoti šventę „Geriausi iš geriausių“</w:t>
            </w:r>
          </w:p>
        </w:tc>
        <w:tc>
          <w:tcPr>
            <w:tcW w:w="1418" w:type="dxa"/>
            <w:vAlign w:val="center"/>
          </w:tcPr>
          <w:p w:rsidR="00E523EF" w:rsidRPr="00BC2EDD" w:rsidRDefault="00E523EF"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E523EF" w:rsidRPr="00BC2EDD" w:rsidRDefault="00E523EF" w:rsidP="0074549C">
            <w:pPr>
              <w:rPr>
                <w:rFonts w:ascii="Times New Roman" w:hAnsi="Times New Roman" w:cs="Times New Roman"/>
                <w:sz w:val="24"/>
                <w:szCs w:val="24"/>
              </w:rPr>
            </w:pPr>
            <w:r>
              <w:rPr>
                <w:rFonts w:ascii="Times New Roman" w:hAnsi="Times New Roman" w:cs="Times New Roman"/>
                <w:sz w:val="24"/>
                <w:szCs w:val="24"/>
              </w:rPr>
              <w:t>Direktorius, direktoriaus pavaduotojas ugdymui, direktoriaus pavaduotojas užklasinei veiklai</w:t>
            </w:r>
          </w:p>
        </w:tc>
        <w:tc>
          <w:tcPr>
            <w:tcW w:w="2268" w:type="dxa"/>
            <w:vMerge/>
            <w:vAlign w:val="center"/>
          </w:tcPr>
          <w:p w:rsidR="00E523EF" w:rsidRPr="00BC2EDD" w:rsidRDefault="00E523EF" w:rsidP="0074549C">
            <w:pPr>
              <w:rPr>
                <w:rFonts w:ascii="Times New Roman" w:hAnsi="Times New Roman" w:cs="Times New Roman"/>
                <w:sz w:val="24"/>
                <w:szCs w:val="24"/>
              </w:rPr>
            </w:pPr>
          </w:p>
        </w:tc>
      </w:tr>
      <w:tr w:rsidR="0074549C" w:rsidRPr="00BC2EDD" w:rsidTr="00BC2EDD">
        <w:trPr>
          <w:trHeight w:val="926"/>
        </w:trPr>
        <w:tc>
          <w:tcPr>
            <w:tcW w:w="2122" w:type="dxa"/>
            <w:vMerge/>
            <w:vAlign w:val="center"/>
          </w:tcPr>
          <w:p w:rsidR="0074549C" w:rsidRPr="00BC2EDD" w:rsidRDefault="0074549C" w:rsidP="0074549C">
            <w:pPr>
              <w:rPr>
                <w:rFonts w:ascii="Times New Roman" w:hAnsi="Times New Roman" w:cs="Times New Roman"/>
                <w:sz w:val="24"/>
                <w:szCs w:val="24"/>
              </w:rPr>
            </w:pPr>
          </w:p>
        </w:tc>
        <w:tc>
          <w:tcPr>
            <w:tcW w:w="2409" w:type="dxa"/>
            <w:vAlign w:val="center"/>
          </w:tcPr>
          <w:p w:rsidR="0074549C" w:rsidRPr="00BC2EDD" w:rsidRDefault="00E523EF" w:rsidP="00E523EF">
            <w:pPr>
              <w:rPr>
                <w:rFonts w:ascii="Times New Roman" w:hAnsi="Times New Roman" w:cs="Times New Roman"/>
                <w:sz w:val="24"/>
                <w:szCs w:val="24"/>
              </w:rPr>
            </w:pPr>
            <w:r>
              <w:rPr>
                <w:rFonts w:ascii="Times New Roman" w:hAnsi="Times New Roman" w:cs="Times New Roman"/>
                <w:sz w:val="24"/>
                <w:szCs w:val="24"/>
              </w:rPr>
              <w:t>Organizuoti</w:t>
            </w:r>
            <w:r w:rsidR="0074549C" w:rsidRPr="00BC2EDD">
              <w:rPr>
                <w:rFonts w:ascii="Times New Roman" w:hAnsi="Times New Roman" w:cs="Times New Roman"/>
                <w:sz w:val="24"/>
                <w:szCs w:val="24"/>
              </w:rPr>
              <w:t xml:space="preserve"> vaikų vasaros stovykl</w:t>
            </w:r>
            <w:r>
              <w:rPr>
                <w:rFonts w:ascii="Times New Roman" w:hAnsi="Times New Roman" w:cs="Times New Roman"/>
                <w:sz w:val="24"/>
                <w:szCs w:val="24"/>
              </w:rPr>
              <w:t>ą</w:t>
            </w:r>
            <w:r w:rsidR="0074549C" w:rsidRPr="00BC2EDD">
              <w:rPr>
                <w:rFonts w:ascii="Times New Roman" w:hAnsi="Times New Roman" w:cs="Times New Roman"/>
                <w:sz w:val="24"/>
                <w:szCs w:val="24"/>
              </w:rPr>
              <w:t>.</w:t>
            </w:r>
          </w:p>
        </w:tc>
        <w:tc>
          <w:tcPr>
            <w:tcW w:w="1418" w:type="dxa"/>
            <w:vAlign w:val="center"/>
          </w:tcPr>
          <w:p w:rsidR="0074549C" w:rsidRPr="00BC2EDD" w:rsidRDefault="00E523EF"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Kasmet</w:t>
            </w:r>
          </w:p>
        </w:tc>
        <w:tc>
          <w:tcPr>
            <w:tcW w:w="1843" w:type="dxa"/>
            <w:vAlign w:val="center"/>
          </w:tcPr>
          <w:p w:rsidR="0074549C" w:rsidRPr="00BC2EDD" w:rsidRDefault="0074549C" w:rsidP="00842665">
            <w:pPr>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r w:rsidR="00E523EF">
              <w:rPr>
                <w:rFonts w:ascii="Times New Roman" w:hAnsi="Times New Roman" w:cs="Times New Roman"/>
                <w:sz w:val="24"/>
                <w:szCs w:val="24"/>
              </w:rPr>
              <w:t xml:space="preserve">, </w:t>
            </w:r>
            <w:r w:rsidR="00842665">
              <w:rPr>
                <w:rFonts w:ascii="Times New Roman" w:hAnsi="Times New Roman" w:cs="Times New Roman"/>
                <w:sz w:val="24"/>
                <w:szCs w:val="24"/>
              </w:rPr>
              <w:t>dalyko mokytojai</w:t>
            </w:r>
          </w:p>
        </w:tc>
        <w:tc>
          <w:tcPr>
            <w:tcW w:w="2268" w:type="dxa"/>
            <w:vMerge/>
            <w:vAlign w:val="center"/>
          </w:tcPr>
          <w:p w:rsidR="0074549C" w:rsidRPr="00BC2EDD" w:rsidRDefault="0074549C" w:rsidP="0074549C">
            <w:pPr>
              <w:rPr>
                <w:rFonts w:ascii="Times New Roman" w:hAnsi="Times New Roman" w:cs="Times New Roman"/>
                <w:sz w:val="24"/>
                <w:szCs w:val="24"/>
              </w:rPr>
            </w:pPr>
          </w:p>
        </w:tc>
      </w:tr>
      <w:tr w:rsidR="0074549C" w:rsidRPr="00BC2EDD" w:rsidTr="00EE4AE2">
        <w:tblPrEx>
          <w:jc w:val="center"/>
        </w:tblPrEx>
        <w:trPr>
          <w:trHeight w:val="705"/>
          <w:jc w:val="center"/>
        </w:trPr>
        <w:tc>
          <w:tcPr>
            <w:tcW w:w="10060" w:type="dxa"/>
            <w:gridSpan w:val="5"/>
            <w:vAlign w:val="center"/>
          </w:tcPr>
          <w:p w:rsidR="0074549C" w:rsidRPr="00BC2EDD" w:rsidRDefault="0074549C" w:rsidP="0074549C">
            <w:pPr>
              <w:pStyle w:val="Sraopastraipa"/>
              <w:numPr>
                <w:ilvl w:val="0"/>
                <w:numId w:val="5"/>
              </w:numPr>
              <w:jc w:val="center"/>
              <w:rPr>
                <w:rFonts w:ascii="Times New Roman" w:hAnsi="Times New Roman" w:cs="Times New Roman"/>
                <w:b/>
                <w:sz w:val="24"/>
                <w:szCs w:val="24"/>
              </w:rPr>
            </w:pPr>
            <w:r w:rsidRPr="00BC2EDD">
              <w:rPr>
                <w:rFonts w:ascii="Times New Roman" w:hAnsi="Times New Roman" w:cs="Times New Roman"/>
                <w:b/>
                <w:sz w:val="24"/>
                <w:szCs w:val="24"/>
              </w:rPr>
              <w:t>SAUGIOS IR PATOGIOS APLINKOS KŪRIMAS</w:t>
            </w:r>
          </w:p>
        </w:tc>
      </w:tr>
      <w:tr w:rsidR="0074549C" w:rsidRPr="00BC2EDD" w:rsidTr="00BC2EDD">
        <w:tblPrEx>
          <w:jc w:val="center"/>
        </w:tblPrEx>
        <w:trPr>
          <w:trHeight w:val="705"/>
          <w:jc w:val="center"/>
        </w:trPr>
        <w:tc>
          <w:tcPr>
            <w:tcW w:w="2122" w:type="dxa"/>
            <w:vAlign w:val="center"/>
          </w:tcPr>
          <w:p w:rsidR="0074549C" w:rsidRPr="00BC2EDD" w:rsidRDefault="0074549C" w:rsidP="0074549C">
            <w:pPr>
              <w:jc w:val="center"/>
              <w:rPr>
                <w:rFonts w:ascii="Times New Roman" w:hAnsi="Times New Roman" w:cs="Times New Roman"/>
                <w:b/>
                <w:sz w:val="24"/>
                <w:szCs w:val="24"/>
              </w:rPr>
            </w:pPr>
            <w:r w:rsidRPr="00BC2EDD">
              <w:rPr>
                <w:rFonts w:ascii="Times New Roman" w:hAnsi="Times New Roman" w:cs="Times New Roman"/>
                <w:b/>
                <w:sz w:val="24"/>
                <w:szCs w:val="24"/>
              </w:rPr>
              <w:t>Uždaviniai</w:t>
            </w:r>
          </w:p>
        </w:tc>
        <w:tc>
          <w:tcPr>
            <w:tcW w:w="2409" w:type="dxa"/>
            <w:vAlign w:val="center"/>
          </w:tcPr>
          <w:p w:rsidR="0074549C" w:rsidRPr="00BC2EDD" w:rsidRDefault="0074549C" w:rsidP="0074549C">
            <w:pPr>
              <w:jc w:val="center"/>
              <w:rPr>
                <w:rFonts w:ascii="Times New Roman" w:hAnsi="Times New Roman" w:cs="Times New Roman"/>
                <w:b/>
                <w:sz w:val="24"/>
                <w:szCs w:val="24"/>
              </w:rPr>
            </w:pPr>
            <w:r w:rsidRPr="00BC2EDD">
              <w:rPr>
                <w:rFonts w:ascii="Times New Roman" w:hAnsi="Times New Roman" w:cs="Times New Roman"/>
                <w:b/>
                <w:sz w:val="24"/>
                <w:szCs w:val="24"/>
              </w:rPr>
              <w:t>Veiksmai, priemonės</w:t>
            </w:r>
          </w:p>
        </w:tc>
        <w:tc>
          <w:tcPr>
            <w:tcW w:w="1418" w:type="dxa"/>
            <w:vAlign w:val="center"/>
          </w:tcPr>
          <w:p w:rsidR="0074549C" w:rsidRPr="00BC2EDD" w:rsidRDefault="0074549C" w:rsidP="0074549C">
            <w:pPr>
              <w:jc w:val="center"/>
              <w:rPr>
                <w:rFonts w:ascii="Times New Roman" w:hAnsi="Times New Roman" w:cs="Times New Roman"/>
                <w:b/>
                <w:sz w:val="24"/>
                <w:szCs w:val="24"/>
              </w:rPr>
            </w:pPr>
            <w:r w:rsidRPr="00BC2EDD">
              <w:rPr>
                <w:rFonts w:ascii="Times New Roman" w:hAnsi="Times New Roman" w:cs="Times New Roman"/>
                <w:b/>
                <w:sz w:val="24"/>
                <w:szCs w:val="24"/>
              </w:rPr>
              <w:t>Įvykdymo terminai</w:t>
            </w:r>
          </w:p>
        </w:tc>
        <w:tc>
          <w:tcPr>
            <w:tcW w:w="1843" w:type="dxa"/>
            <w:vAlign w:val="center"/>
          </w:tcPr>
          <w:p w:rsidR="0074549C" w:rsidRPr="00BC2EDD" w:rsidRDefault="0074549C" w:rsidP="0074549C">
            <w:pPr>
              <w:jc w:val="center"/>
              <w:rPr>
                <w:rFonts w:ascii="Times New Roman" w:hAnsi="Times New Roman" w:cs="Times New Roman"/>
                <w:b/>
                <w:sz w:val="24"/>
                <w:szCs w:val="24"/>
              </w:rPr>
            </w:pPr>
            <w:r w:rsidRPr="00BC2EDD">
              <w:rPr>
                <w:rFonts w:ascii="Times New Roman" w:hAnsi="Times New Roman" w:cs="Times New Roman"/>
                <w:b/>
                <w:sz w:val="24"/>
                <w:szCs w:val="24"/>
              </w:rPr>
              <w:t>Atsakingi asmenys</w:t>
            </w:r>
          </w:p>
        </w:tc>
        <w:tc>
          <w:tcPr>
            <w:tcW w:w="2268" w:type="dxa"/>
            <w:vAlign w:val="center"/>
          </w:tcPr>
          <w:p w:rsidR="0074549C" w:rsidRPr="00BC2EDD" w:rsidRDefault="0074549C" w:rsidP="0074549C">
            <w:pPr>
              <w:jc w:val="center"/>
              <w:rPr>
                <w:rFonts w:ascii="Times New Roman" w:hAnsi="Times New Roman" w:cs="Times New Roman"/>
                <w:b/>
                <w:sz w:val="24"/>
                <w:szCs w:val="24"/>
              </w:rPr>
            </w:pPr>
            <w:r w:rsidRPr="00BC2EDD">
              <w:rPr>
                <w:rFonts w:ascii="Times New Roman" w:hAnsi="Times New Roman" w:cs="Times New Roman"/>
                <w:b/>
                <w:sz w:val="24"/>
                <w:szCs w:val="24"/>
              </w:rPr>
              <w:t>Laukiami rezultatai</w:t>
            </w:r>
          </w:p>
        </w:tc>
      </w:tr>
      <w:tr w:rsidR="0074549C" w:rsidRPr="00BC2EDD" w:rsidTr="00BC2EDD">
        <w:tblPrEx>
          <w:jc w:val="center"/>
        </w:tblPrEx>
        <w:trPr>
          <w:jc w:val="center"/>
        </w:trPr>
        <w:tc>
          <w:tcPr>
            <w:tcW w:w="2122" w:type="dxa"/>
            <w:vAlign w:val="center"/>
          </w:tcPr>
          <w:p w:rsidR="0074549C" w:rsidRPr="00BC2EDD" w:rsidRDefault="0074549C" w:rsidP="00842665">
            <w:pPr>
              <w:pStyle w:val="Default"/>
              <w:rPr>
                <w:rFonts w:ascii="Times New Roman" w:hAnsi="Times New Roman"/>
                <w:sz w:val="24"/>
              </w:rPr>
            </w:pPr>
            <w:r w:rsidRPr="00BC2EDD">
              <w:rPr>
                <w:rFonts w:ascii="Times New Roman" w:hAnsi="Times New Roman"/>
                <w:sz w:val="24"/>
              </w:rPr>
              <w:t xml:space="preserve">Gerinti mokyklos </w:t>
            </w:r>
            <w:proofErr w:type="spellStart"/>
            <w:r w:rsidRPr="00BC2EDD">
              <w:rPr>
                <w:rFonts w:ascii="Times New Roman" w:hAnsi="Times New Roman"/>
                <w:sz w:val="24"/>
              </w:rPr>
              <w:t>instrumentarijų</w:t>
            </w:r>
            <w:proofErr w:type="spellEnd"/>
            <w:r w:rsidRPr="00BC2EDD">
              <w:rPr>
                <w:rFonts w:ascii="Times New Roman" w:hAnsi="Times New Roman"/>
                <w:sz w:val="24"/>
              </w:rPr>
              <w:t xml:space="preserve">, aprūpinimą </w:t>
            </w:r>
            <w:r w:rsidR="00842665">
              <w:rPr>
                <w:rFonts w:ascii="Times New Roman" w:hAnsi="Times New Roman"/>
                <w:sz w:val="24"/>
              </w:rPr>
              <w:t>metodinėmis priemonėmis.</w:t>
            </w:r>
          </w:p>
        </w:tc>
        <w:tc>
          <w:tcPr>
            <w:tcW w:w="2409"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Įsigyti kokybiškų muzikos instrumentų, kaupti mokomąją metodinę literatūrą</w:t>
            </w:r>
            <w:r w:rsidR="00842665">
              <w:rPr>
                <w:rFonts w:ascii="Times New Roman" w:hAnsi="Times New Roman" w:cs="Times New Roman"/>
                <w:sz w:val="24"/>
                <w:szCs w:val="24"/>
              </w:rPr>
              <w:t>, metodines priemones</w:t>
            </w:r>
            <w:r w:rsidRPr="00BC2EDD">
              <w:rPr>
                <w:rFonts w:ascii="Times New Roman" w:hAnsi="Times New Roman" w:cs="Times New Roman"/>
                <w:sz w:val="24"/>
                <w:szCs w:val="24"/>
              </w:rPr>
              <w:t>.</w:t>
            </w:r>
          </w:p>
        </w:tc>
        <w:tc>
          <w:tcPr>
            <w:tcW w:w="1418" w:type="dxa"/>
            <w:vAlign w:val="center"/>
          </w:tcPr>
          <w:p w:rsidR="0074549C" w:rsidRPr="00BC2EDD" w:rsidRDefault="00842665"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2020-2022</w:t>
            </w:r>
          </w:p>
        </w:tc>
        <w:tc>
          <w:tcPr>
            <w:tcW w:w="1843" w:type="dxa"/>
            <w:vAlign w:val="center"/>
          </w:tcPr>
          <w:p w:rsidR="0074549C" w:rsidRPr="00BC2EDD" w:rsidRDefault="0074549C" w:rsidP="0074549C">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Direktorius, metodinių būrelių pirmininkai</w:t>
            </w:r>
          </w:p>
        </w:tc>
        <w:tc>
          <w:tcPr>
            <w:tcW w:w="2268" w:type="dxa"/>
            <w:vAlign w:val="center"/>
          </w:tcPr>
          <w:p w:rsidR="0074549C" w:rsidRPr="00BC2EDD" w:rsidRDefault="0074549C" w:rsidP="0074549C">
            <w:pPr>
              <w:pStyle w:val="Default"/>
              <w:rPr>
                <w:rFonts w:ascii="Times New Roman" w:hAnsi="Times New Roman"/>
                <w:sz w:val="24"/>
              </w:rPr>
            </w:pPr>
            <w:r w:rsidRPr="00BC2EDD">
              <w:rPr>
                <w:rFonts w:ascii="Times New Roman" w:hAnsi="Times New Roman"/>
                <w:sz w:val="24"/>
              </w:rPr>
              <w:t xml:space="preserve">Kokybiški muzikos instrumentai leis pasiekti geresnių ugdymo ir muzikavimo rezultatų, plėsis mokomasis ir </w:t>
            </w:r>
            <w:r w:rsidRPr="00BC2EDD">
              <w:rPr>
                <w:rFonts w:ascii="Times New Roman" w:hAnsi="Times New Roman"/>
                <w:sz w:val="24"/>
              </w:rPr>
              <w:lastRenderedPageBreak/>
              <w:t xml:space="preserve">koncertinis repertuaras. </w:t>
            </w:r>
          </w:p>
          <w:p w:rsidR="0074549C" w:rsidRPr="00BC2EDD" w:rsidRDefault="00842665" w:rsidP="0074549C">
            <w:pPr>
              <w:pStyle w:val="Default"/>
              <w:rPr>
                <w:rFonts w:ascii="Times New Roman" w:hAnsi="Times New Roman"/>
                <w:sz w:val="24"/>
              </w:rPr>
            </w:pPr>
            <w:r>
              <w:rPr>
                <w:rFonts w:ascii="Times New Roman" w:hAnsi="Times New Roman"/>
                <w:sz w:val="24"/>
              </w:rPr>
              <w:t>Metodinių priemonių pagalba pamokos taps įvairesnės ir įdomesnės.</w:t>
            </w:r>
          </w:p>
        </w:tc>
      </w:tr>
      <w:tr w:rsidR="0074549C" w:rsidRPr="00BC2EDD" w:rsidTr="00BC2EDD">
        <w:tblPrEx>
          <w:jc w:val="center"/>
        </w:tblPrEx>
        <w:trPr>
          <w:jc w:val="center"/>
        </w:trPr>
        <w:tc>
          <w:tcPr>
            <w:tcW w:w="2122" w:type="dxa"/>
            <w:vMerge w:val="restart"/>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lastRenderedPageBreak/>
              <w:t>Rūpintis mokyklos veiklos istorija.</w:t>
            </w:r>
          </w:p>
        </w:tc>
        <w:tc>
          <w:tcPr>
            <w:tcW w:w="2409" w:type="dxa"/>
            <w:vAlign w:val="center"/>
          </w:tcPr>
          <w:p w:rsidR="0074549C" w:rsidRPr="00BC2EDD" w:rsidRDefault="0074549C" w:rsidP="0074549C">
            <w:pPr>
              <w:pStyle w:val="Default"/>
              <w:rPr>
                <w:rFonts w:ascii="Times New Roman" w:hAnsi="Times New Roman"/>
                <w:sz w:val="24"/>
              </w:rPr>
            </w:pPr>
            <w:r w:rsidRPr="00BC2EDD">
              <w:rPr>
                <w:rFonts w:ascii="Times New Roman" w:hAnsi="Times New Roman"/>
                <w:sz w:val="24"/>
              </w:rPr>
              <w:t>Paruošti stendą su kompozitoriaus A. Raudonikio gyvenimo nuotraukomis, reikšmingais biografijos faktais ir jo kūryba.</w:t>
            </w:r>
          </w:p>
        </w:tc>
        <w:tc>
          <w:tcPr>
            <w:tcW w:w="1418" w:type="dxa"/>
            <w:vAlign w:val="center"/>
          </w:tcPr>
          <w:p w:rsidR="0074549C" w:rsidRPr="00BC2EDD" w:rsidRDefault="00842665" w:rsidP="0074549C">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2020-2022</w:t>
            </w:r>
          </w:p>
        </w:tc>
        <w:tc>
          <w:tcPr>
            <w:tcW w:w="1843" w:type="dxa"/>
            <w:vAlign w:val="center"/>
          </w:tcPr>
          <w:p w:rsidR="0074549C" w:rsidRPr="00BC2EDD" w:rsidRDefault="0074549C" w:rsidP="0074549C">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Direktorius, metodinių būrelių pirmininkai, dailės skyrius.</w:t>
            </w:r>
          </w:p>
        </w:tc>
        <w:tc>
          <w:tcPr>
            <w:tcW w:w="2268" w:type="dxa"/>
            <w:vAlign w:val="center"/>
          </w:tcPr>
          <w:p w:rsidR="0074549C" w:rsidRPr="00BC2EDD" w:rsidRDefault="0074549C" w:rsidP="0074549C">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Surinkta medžiaga apie Joniškio krašto kompozitorių A. Raudonikį leis mokiniams geriau susipažinti su jo gyvenimo ir vokalinės bei instrumentinės kūrybos ypatumais.</w:t>
            </w:r>
          </w:p>
        </w:tc>
      </w:tr>
      <w:tr w:rsidR="0074549C" w:rsidRPr="00BC2EDD" w:rsidTr="00BC2EDD">
        <w:tblPrEx>
          <w:jc w:val="center"/>
        </w:tblPrEx>
        <w:trPr>
          <w:jc w:val="center"/>
        </w:trPr>
        <w:tc>
          <w:tcPr>
            <w:tcW w:w="2122" w:type="dxa"/>
            <w:vMerge/>
            <w:vAlign w:val="center"/>
          </w:tcPr>
          <w:p w:rsidR="0074549C" w:rsidRPr="00BC2EDD" w:rsidRDefault="0074549C" w:rsidP="0074549C">
            <w:pPr>
              <w:rPr>
                <w:rFonts w:ascii="Times New Roman" w:hAnsi="Times New Roman" w:cs="Times New Roman"/>
                <w:sz w:val="24"/>
                <w:szCs w:val="24"/>
              </w:rPr>
            </w:pPr>
          </w:p>
        </w:tc>
        <w:tc>
          <w:tcPr>
            <w:tcW w:w="2409"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Kaupti renginių foto – video medžiagos archyvą.</w:t>
            </w:r>
          </w:p>
        </w:tc>
        <w:tc>
          <w:tcPr>
            <w:tcW w:w="1418" w:type="dxa"/>
            <w:vAlign w:val="center"/>
          </w:tcPr>
          <w:p w:rsidR="0074549C" w:rsidRPr="00BC2EDD" w:rsidRDefault="00842665" w:rsidP="00842665">
            <w:pPr>
              <w:tabs>
                <w:tab w:val="left" w:pos="567"/>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2020</w:t>
            </w:r>
            <w:r w:rsidR="0074549C" w:rsidRPr="00BC2EDD">
              <w:rPr>
                <w:rFonts w:ascii="Times New Roman" w:hAnsi="Times New Roman" w:cs="Times New Roman"/>
                <w:sz w:val="24"/>
                <w:szCs w:val="24"/>
              </w:rPr>
              <w:t>-20</w:t>
            </w:r>
            <w:r>
              <w:rPr>
                <w:rFonts w:ascii="Times New Roman" w:hAnsi="Times New Roman" w:cs="Times New Roman"/>
                <w:sz w:val="24"/>
                <w:szCs w:val="24"/>
              </w:rPr>
              <w:t>22</w:t>
            </w:r>
          </w:p>
        </w:tc>
        <w:tc>
          <w:tcPr>
            <w:tcW w:w="1843" w:type="dxa"/>
            <w:vAlign w:val="center"/>
          </w:tcPr>
          <w:p w:rsidR="0074549C" w:rsidRPr="00BC2EDD" w:rsidRDefault="0074549C" w:rsidP="0074549C">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p>
        </w:tc>
        <w:tc>
          <w:tcPr>
            <w:tcW w:w="2268" w:type="dxa"/>
            <w:vAlign w:val="center"/>
          </w:tcPr>
          <w:p w:rsidR="0074549C" w:rsidRPr="00BC2EDD" w:rsidRDefault="0074549C" w:rsidP="0074549C">
            <w:pPr>
              <w:pStyle w:val="Default"/>
              <w:rPr>
                <w:rFonts w:ascii="Times New Roman" w:hAnsi="Times New Roman"/>
                <w:sz w:val="24"/>
              </w:rPr>
            </w:pPr>
            <w:r w:rsidRPr="00BC2EDD">
              <w:rPr>
                <w:rFonts w:ascii="Times New Roman" w:hAnsi="Times New Roman"/>
                <w:sz w:val="24"/>
              </w:rPr>
              <w:t xml:space="preserve">Gerės ugdymo proceso organizavimas, ugdymo kokybė. </w:t>
            </w:r>
          </w:p>
        </w:tc>
      </w:tr>
      <w:tr w:rsidR="0074549C" w:rsidRPr="00BC2EDD" w:rsidTr="00BC2EDD">
        <w:tblPrEx>
          <w:jc w:val="center"/>
        </w:tblPrEx>
        <w:trPr>
          <w:trHeight w:val="741"/>
          <w:jc w:val="center"/>
        </w:trPr>
        <w:tc>
          <w:tcPr>
            <w:tcW w:w="2122" w:type="dxa"/>
            <w:vMerge w:val="restart"/>
            <w:vAlign w:val="center"/>
          </w:tcPr>
          <w:p w:rsidR="0074549C" w:rsidRPr="00BC2EDD" w:rsidRDefault="0074549C" w:rsidP="0074549C">
            <w:pPr>
              <w:pStyle w:val="Default"/>
              <w:rPr>
                <w:rFonts w:ascii="Times New Roman" w:hAnsi="Times New Roman"/>
                <w:sz w:val="24"/>
              </w:rPr>
            </w:pPr>
            <w:r w:rsidRPr="00BC2EDD">
              <w:rPr>
                <w:rFonts w:ascii="Times New Roman" w:hAnsi="Times New Roman"/>
                <w:sz w:val="24"/>
              </w:rPr>
              <w:t>Plėtoti informacinio ryšio sistemą.</w:t>
            </w:r>
          </w:p>
        </w:tc>
        <w:tc>
          <w:tcPr>
            <w:tcW w:w="2409"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Atnaujinti technologinę bazę.</w:t>
            </w:r>
          </w:p>
        </w:tc>
        <w:tc>
          <w:tcPr>
            <w:tcW w:w="1418" w:type="dxa"/>
            <w:vAlign w:val="center"/>
          </w:tcPr>
          <w:p w:rsidR="0074549C" w:rsidRPr="00BC2EDD" w:rsidRDefault="0074549C" w:rsidP="00842665">
            <w:pPr>
              <w:tabs>
                <w:tab w:val="left" w:pos="567"/>
                <w:tab w:val="left" w:pos="709"/>
              </w:tabs>
              <w:spacing w:line="276" w:lineRule="auto"/>
              <w:jc w:val="center"/>
              <w:rPr>
                <w:rFonts w:ascii="Times New Roman" w:hAnsi="Times New Roman" w:cs="Times New Roman"/>
                <w:sz w:val="24"/>
                <w:szCs w:val="24"/>
              </w:rPr>
            </w:pPr>
            <w:r w:rsidRPr="00BC2EDD">
              <w:rPr>
                <w:rFonts w:ascii="Times New Roman" w:hAnsi="Times New Roman" w:cs="Times New Roman"/>
                <w:sz w:val="24"/>
                <w:szCs w:val="24"/>
              </w:rPr>
              <w:t>20</w:t>
            </w:r>
            <w:r w:rsidR="00842665">
              <w:rPr>
                <w:rFonts w:ascii="Times New Roman" w:hAnsi="Times New Roman" w:cs="Times New Roman"/>
                <w:sz w:val="24"/>
                <w:szCs w:val="24"/>
              </w:rPr>
              <w:t>20</w:t>
            </w:r>
            <w:r w:rsidRPr="00BC2EDD">
              <w:rPr>
                <w:rFonts w:ascii="Times New Roman" w:hAnsi="Times New Roman" w:cs="Times New Roman"/>
                <w:sz w:val="24"/>
                <w:szCs w:val="24"/>
              </w:rPr>
              <w:t>-20</w:t>
            </w:r>
            <w:r w:rsidR="00842665">
              <w:rPr>
                <w:rFonts w:ascii="Times New Roman" w:hAnsi="Times New Roman" w:cs="Times New Roman"/>
                <w:sz w:val="24"/>
                <w:szCs w:val="24"/>
              </w:rPr>
              <w:t>22</w:t>
            </w:r>
          </w:p>
        </w:tc>
        <w:tc>
          <w:tcPr>
            <w:tcW w:w="1843" w:type="dxa"/>
            <w:vAlign w:val="center"/>
          </w:tcPr>
          <w:p w:rsidR="0074549C" w:rsidRPr="00BC2EDD" w:rsidRDefault="0074549C" w:rsidP="0074549C">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Direktorius</w:t>
            </w:r>
          </w:p>
        </w:tc>
        <w:tc>
          <w:tcPr>
            <w:tcW w:w="2268" w:type="dxa"/>
            <w:vMerge w:val="restart"/>
            <w:vAlign w:val="center"/>
          </w:tcPr>
          <w:p w:rsidR="0074549C" w:rsidRPr="00BC2EDD" w:rsidRDefault="0074549C" w:rsidP="0074549C">
            <w:pPr>
              <w:pStyle w:val="Default"/>
              <w:rPr>
                <w:rFonts w:ascii="Times New Roman" w:hAnsi="Times New Roman"/>
                <w:sz w:val="24"/>
              </w:rPr>
            </w:pPr>
            <w:r w:rsidRPr="00BC2EDD">
              <w:rPr>
                <w:rFonts w:ascii="Times New Roman" w:hAnsi="Times New Roman"/>
                <w:sz w:val="24"/>
              </w:rPr>
              <w:t xml:space="preserve">Gerės mokyklos informacinis aprūpinimas. </w:t>
            </w:r>
          </w:p>
        </w:tc>
      </w:tr>
      <w:tr w:rsidR="0074549C" w:rsidRPr="00BC2EDD" w:rsidTr="00BC2EDD">
        <w:tblPrEx>
          <w:jc w:val="center"/>
        </w:tblPrEx>
        <w:trPr>
          <w:jc w:val="center"/>
        </w:trPr>
        <w:tc>
          <w:tcPr>
            <w:tcW w:w="2122" w:type="dxa"/>
            <w:vMerge/>
            <w:vAlign w:val="center"/>
          </w:tcPr>
          <w:p w:rsidR="0074549C" w:rsidRPr="00BC2EDD" w:rsidRDefault="0074549C" w:rsidP="0074549C">
            <w:pPr>
              <w:rPr>
                <w:rFonts w:ascii="Times New Roman" w:hAnsi="Times New Roman" w:cs="Times New Roman"/>
                <w:sz w:val="24"/>
                <w:szCs w:val="24"/>
              </w:rPr>
            </w:pPr>
          </w:p>
        </w:tc>
        <w:tc>
          <w:tcPr>
            <w:tcW w:w="2409" w:type="dxa"/>
            <w:vAlign w:val="center"/>
          </w:tcPr>
          <w:p w:rsidR="0074549C" w:rsidRPr="00BC2EDD" w:rsidRDefault="0074549C" w:rsidP="0074549C">
            <w:pPr>
              <w:rPr>
                <w:rFonts w:ascii="Times New Roman" w:hAnsi="Times New Roman" w:cs="Times New Roman"/>
                <w:sz w:val="24"/>
                <w:szCs w:val="24"/>
              </w:rPr>
            </w:pPr>
            <w:r w:rsidRPr="00BC2EDD">
              <w:rPr>
                <w:rFonts w:ascii="Times New Roman" w:hAnsi="Times New Roman" w:cs="Times New Roman"/>
                <w:sz w:val="24"/>
                <w:szCs w:val="24"/>
              </w:rPr>
              <w:t>Įrengti kompiuterizuotą teorijos klasę mokiniams</w:t>
            </w:r>
          </w:p>
        </w:tc>
        <w:tc>
          <w:tcPr>
            <w:tcW w:w="1418" w:type="dxa"/>
            <w:vAlign w:val="center"/>
          </w:tcPr>
          <w:p w:rsidR="0074549C" w:rsidRPr="00BC2EDD" w:rsidRDefault="0074549C" w:rsidP="00842665">
            <w:pPr>
              <w:tabs>
                <w:tab w:val="left" w:pos="567"/>
                <w:tab w:val="left" w:pos="709"/>
              </w:tabs>
              <w:spacing w:line="276" w:lineRule="auto"/>
              <w:jc w:val="center"/>
              <w:rPr>
                <w:rFonts w:ascii="Times New Roman" w:hAnsi="Times New Roman" w:cs="Times New Roman"/>
                <w:sz w:val="24"/>
                <w:szCs w:val="24"/>
              </w:rPr>
            </w:pPr>
            <w:r w:rsidRPr="00BC2EDD">
              <w:rPr>
                <w:rFonts w:ascii="Times New Roman" w:hAnsi="Times New Roman" w:cs="Times New Roman"/>
                <w:sz w:val="24"/>
                <w:szCs w:val="24"/>
              </w:rPr>
              <w:t>20</w:t>
            </w:r>
            <w:r w:rsidR="00842665">
              <w:rPr>
                <w:rFonts w:ascii="Times New Roman" w:hAnsi="Times New Roman" w:cs="Times New Roman"/>
                <w:sz w:val="24"/>
                <w:szCs w:val="24"/>
              </w:rPr>
              <w:t>20</w:t>
            </w:r>
            <w:r w:rsidRPr="00BC2EDD">
              <w:rPr>
                <w:rFonts w:ascii="Times New Roman" w:hAnsi="Times New Roman" w:cs="Times New Roman"/>
                <w:sz w:val="24"/>
                <w:szCs w:val="24"/>
              </w:rPr>
              <w:t>-20</w:t>
            </w:r>
            <w:r w:rsidR="00842665">
              <w:rPr>
                <w:rFonts w:ascii="Times New Roman" w:hAnsi="Times New Roman" w:cs="Times New Roman"/>
                <w:sz w:val="24"/>
                <w:szCs w:val="24"/>
              </w:rPr>
              <w:t>22</w:t>
            </w:r>
          </w:p>
        </w:tc>
        <w:tc>
          <w:tcPr>
            <w:tcW w:w="1843" w:type="dxa"/>
            <w:vAlign w:val="center"/>
          </w:tcPr>
          <w:p w:rsidR="0074549C" w:rsidRPr="00BC2EDD" w:rsidRDefault="0074549C" w:rsidP="0074549C">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Direktorius</w:t>
            </w:r>
          </w:p>
        </w:tc>
        <w:tc>
          <w:tcPr>
            <w:tcW w:w="2268" w:type="dxa"/>
            <w:vMerge/>
            <w:vAlign w:val="center"/>
          </w:tcPr>
          <w:p w:rsidR="0074549C" w:rsidRPr="00BC2EDD" w:rsidRDefault="0074549C" w:rsidP="0074549C">
            <w:pPr>
              <w:pStyle w:val="Default"/>
              <w:rPr>
                <w:rFonts w:ascii="Times New Roman" w:hAnsi="Times New Roman"/>
                <w:sz w:val="24"/>
              </w:rPr>
            </w:pPr>
          </w:p>
        </w:tc>
      </w:tr>
    </w:tbl>
    <w:tbl>
      <w:tblPr>
        <w:tblStyle w:val="Lentelstinklelis1"/>
        <w:tblW w:w="10065" w:type="dxa"/>
        <w:tblInd w:w="-5" w:type="dxa"/>
        <w:tblLayout w:type="fixed"/>
        <w:tblLook w:val="04A0" w:firstRow="1" w:lastRow="0" w:firstColumn="1" w:lastColumn="0" w:noHBand="0" w:noVBand="1"/>
      </w:tblPr>
      <w:tblGrid>
        <w:gridCol w:w="2127"/>
        <w:gridCol w:w="2409"/>
        <w:gridCol w:w="1418"/>
        <w:gridCol w:w="1843"/>
        <w:gridCol w:w="2268"/>
      </w:tblGrid>
      <w:tr w:rsidR="00254D71" w:rsidRPr="007F46F5" w:rsidTr="00254D71">
        <w:trPr>
          <w:trHeight w:val="701"/>
        </w:trPr>
        <w:tc>
          <w:tcPr>
            <w:tcW w:w="10065" w:type="dxa"/>
            <w:gridSpan w:val="5"/>
            <w:vAlign w:val="center"/>
          </w:tcPr>
          <w:p w:rsidR="00254D71" w:rsidRPr="004D5DFE" w:rsidRDefault="00254D71" w:rsidP="00254D71">
            <w:pPr>
              <w:pStyle w:val="Sraopastraipa"/>
              <w:numPr>
                <w:ilvl w:val="0"/>
                <w:numId w:val="5"/>
              </w:numPr>
              <w:jc w:val="center"/>
              <w:rPr>
                <w:rFonts w:ascii="Times New Roman" w:hAnsi="Times New Roman" w:cs="Times New Roman"/>
                <w:b/>
                <w:sz w:val="24"/>
                <w:szCs w:val="24"/>
              </w:rPr>
            </w:pPr>
            <w:r w:rsidRPr="004D5DFE">
              <w:rPr>
                <w:rFonts w:ascii="Times New Roman" w:hAnsi="Times New Roman" w:cs="Times New Roman"/>
                <w:b/>
                <w:sz w:val="24"/>
                <w:szCs w:val="24"/>
              </w:rPr>
              <w:t>ATVIRO JAUNIMO CENTRO VEIKLA</w:t>
            </w:r>
          </w:p>
        </w:tc>
      </w:tr>
      <w:tr w:rsidR="00254D71" w:rsidRPr="007F46F5" w:rsidTr="00254D71">
        <w:trPr>
          <w:trHeight w:val="701"/>
        </w:trPr>
        <w:tc>
          <w:tcPr>
            <w:tcW w:w="2127" w:type="dxa"/>
            <w:vAlign w:val="center"/>
          </w:tcPr>
          <w:p w:rsidR="00254D71" w:rsidRPr="004D5DFE" w:rsidRDefault="00254D71" w:rsidP="00BD5D35">
            <w:pPr>
              <w:jc w:val="center"/>
              <w:rPr>
                <w:rFonts w:ascii="Times New Roman" w:hAnsi="Times New Roman" w:cs="Times New Roman"/>
                <w:b/>
                <w:sz w:val="24"/>
                <w:szCs w:val="24"/>
              </w:rPr>
            </w:pPr>
            <w:r w:rsidRPr="004D5DFE">
              <w:rPr>
                <w:rFonts w:ascii="Times New Roman" w:hAnsi="Times New Roman" w:cs="Times New Roman"/>
                <w:b/>
                <w:sz w:val="24"/>
                <w:szCs w:val="24"/>
              </w:rPr>
              <w:t>Uždaviniai</w:t>
            </w:r>
          </w:p>
        </w:tc>
        <w:tc>
          <w:tcPr>
            <w:tcW w:w="2409" w:type="dxa"/>
            <w:vAlign w:val="center"/>
          </w:tcPr>
          <w:p w:rsidR="00254D71" w:rsidRPr="004D5DFE" w:rsidRDefault="00254D71" w:rsidP="00BD5D35">
            <w:pPr>
              <w:jc w:val="center"/>
              <w:rPr>
                <w:rFonts w:ascii="Times New Roman" w:hAnsi="Times New Roman" w:cs="Times New Roman"/>
                <w:b/>
                <w:sz w:val="24"/>
                <w:szCs w:val="24"/>
              </w:rPr>
            </w:pPr>
            <w:r w:rsidRPr="004D5DFE">
              <w:rPr>
                <w:rFonts w:ascii="Times New Roman" w:hAnsi="Times New Roman" w:cs="Times New Roman"/>
                <w:b/>
                <w:sz w:val="24"/>
                <w:szCs w:val="24"/>
              </w:rPr>
              <w:t>Veiksmai, priemonės</w:t>
            </w:r>
          </w:p>
        </w:tc>
        <w:tc>
          <w:tcPr>
            <w:tcW w:w="1418" w:type="dxa"/>
            <w:vAlign w:val="center"/>
          </w:tcPr>
          <w:p w:rsidR="00254D71" w:rsidRPr="004D5DFE" w:rsidRDefault="00254D71" w:rsidP="00BD5D35">
            <w:pPr>
              <w:jc w:val="center"/>
              <w:rPr>
                <w:rFonts w:ascii="Times New Roman" w:hAnsi="Times New Roman" w:cs="Times New Roman"/>
                <w:b/>
                <w:sz w:val="24"/>
                <w:szCs w:val="24"/>
              </w:rPr>
            </w:pPr>
            <w:r w:rsidRPr="004D5DFE">
              <w:rPr>
                <w:rFonts w:ascii="Times New Roman" w:hAnsi="Times New Roman" w:cs="Times New Roman"/>
                <w:b/>
                <w:sz w:val="24"/>
                <w:szCs w:val="24"/>
              </w:rPr>
              <w:t>Įvykdymo terminai</w:t>
            </w:r>
          </w:p>
        </w:tc>
        <w:tc>
          <w:tcPr>
            <w:tcW w:w="1843" w:type="dxa"/>
            <w:vAlign w:val="center"/>
          </w:tcPr>
          <w:p w:rsidR="00254D71" w:rsidRPr="004D5DFE" w:rsidRDefault="00254D71" w:rsidP="00BD5D35">
            <w:pPr>
              <w:jc w:val="center"/>
              <w:rPr>
                <w:rFonts w:ascii="Times New Roman" w:hAnsi="Times New Roman" w:cs="Times New Roman"/>
                <w:b/>
                <w:sz w:val="24"/>
                <w:szCs w:val="24"/>
              </w:rPr>
            </w:pPr>
            <w:r w:rsidRPr="004D5DFE">
              <w:rPr>
                <w:rFonts w:ascii="Times New Roman" w:hAnsi="Times New Roman" w:cs="Times New Roman"/>
                <w:b/>
                <w:sz w:val="24"/>
                <w:szCs w:val="24"/>
              </w:rPr>
              <w:t>Atsakingi asmenys</w:t>
            </w:r>
          </w:p>
        </w:tc>
        <w:tc>
          <w:tcPr>
            <w:tcW w:w="2268" w:type="dxa"/>
            <w:vAlign w:val="center"/>
          </w:tcPr>
          <w:p w:rsidR="00254D71" w:rsidRPr="004D5DFE" w:rsidRDefault="00254D71" w:rsidP="00BD5D35">
            <w:pPr>
              <w:jc w:val="center"/>
              <w:rPr>
                <w:rFonts w:ascii="Times New Roman" w:hAnsi="Times New Roman" w:cs="Times New Roman"/>
                <w:b/>
                <w:sz w:val="24"/>
                <w:szCs w:val="24"/>
              </w:rPr>
            </w:pPr>
            <w:r w:rsidRPr="004D5DFE">
              <w:rPr>
                <w:rFonts w:ascii="Times New Roman" w:hAnsi="Times New Roman" w:cs="Times New Roman"/>
                <w:b/>
                <w:sz w:val="24"/>
                <w:szCs w:val="24"/>
              </w:rPr>
              <w:t>Laukiami rezultatai</w:t>
            </w:r>
          </w:p>
        </w:tc>
      </w:tr>
      <w:tr w:rsidR="00254D71" w:rsidRPr="007F46F5" w:rsidTr="00254D71">
        <w:trPr>
          <w:trHeight w:val="1519"/>
        </w:trPr>
        <w:tc>
          <w:tcPr>
            <w:tcW w:w="2127" w:type="dxa"/>
            <w:vAlign w:val="center"/>
          </w:tcPr>
          <w:p w:rsidR="00254D71" w:rsidRPr="004D5DFE" w:rsidRDefault="00254D71" w:rsidP="00BD5D35">
            <w:pPr>
              <w:rPr>
                <w:rFonts w:ascii="Times New Roman" w:hAnsi="Times New Roman" w:cs="Times New Roman"/>
                <w:sz w:val="24"/>
                <w:szCs w:val="24"/>
              </w:rPr>
            </w:pPr>
            <w:r w:rsidRPr="004D5DFE">
              <w:rPr>
                <w:sz w:val="24"/>
              </w:rPr>
              <w:t>Vasarą organizuojamos stovyklos, mugės, sąskrydžiai.</w:t>
            </w:r>
          </w:p>
        </w:tc>
        <w:tc>
          <w:tcPr>
            <w:tcW w:w="2409"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Ieškoti lėšų renginiams.</w:t>
            </w:r>
          </w:p>
        </w:tc>
        <w:tc>
          <w:tcPr>
            <w:tcW w:w="1418" w:type="dxa"/>
            <w:vAlign w:val="center"/>
          </w:tcPr>
          <w:p w:rsidR="00254D71" w:rsidRPr="004D5DFE" w:rsidRDefault="00254D71" w:rsidP="00BD5D35">
            <w:pPr>
              <w:tabs>
                <w:tab w:val="left" w:pos="567"/>
                <w:tab w:val="left" w:pos="709"/>
              </w:tabs>
              <w:spacing w:line="276" w:lineRule="auto"/>
              <w:jc w:val="center"/>
              <w:rPr>
                <w:rFonts w:ascii="Times New Roman" w:hAnsi="Times New Roman" w:cs="Times New Roman"/>
                <w:sz w:val="24"/>
                <w:szCs w:val="24"/>
              </w:rPr>
            </w:pPr>
            <w:r w:rsidRPr="004D5DFE">
              <w:rPr>
                <w:rFonts w:ascii="Times New Roman" w:hAnsi="Times New Roman" w:cs="Times New Roman"/>
                <w:sz w:val="24"/>
                <w:szCs w:val="24"/>
              </w:rPr>
              <w:t>Kasmet</w:t>
            </w:r>
          </w:p>
        </w:tc>
        <w:tc>
          <w:tcPr>
            <w:tcW w:w="1843"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Visi AJC darbuotojai</w:t>
            </w:r>
          </w:p>
        </w:tc>
        <w:tc>
          <w:tcPr>
            <w:tcW w:w="2268"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Jaunimas sužinos daugiau apie Atviro jaunimo centro veiklą, turės galimybę įsitraukti ir atsiskleisti įvairiose veiklose, gerinti socialinius įgūdžius, dirbti komandoje bei praplėsti draugų ratą.</w:t>
            </w:r>
          </w:p>
        </w:tc>
      </w:tr>
      <w:tr w:rsidR="00254D71" w:rsidRPr="0042489A" w:rsidTr="00254D71">
        <w:trPr>
          <w:trHeight w:val="1519"/>
        </w:trPr>
        <w:tc>
          <w:tcPr>
            <w:tcW w:w="2127" w:type="dxa"/>
            <w:vAlign w:val="center"/>
          </w:tcPr>
          <w:p w:rsidR="00254D71" w:rsidRPr="004D5DFE" w:rsidRDefault="00254D71" w:rsidP="00BD5D35">
            <w:pPr>
              <w:rPr>
                <w:sz w:val="24"/>
              </w:rPr>
            </w:pPr>
            <w:r w:rsidRPr="004D5DFE">
              <w:rPr>
                <w:sz w:val="24"/>
              </w:rPr>
              <w:lastRenderedPageBreak/>
              <w:t xml:space="preserve">Jaunimo poreikių tyrimas ir įvairių, jiems aktualių užsiėmimų pasiūla. </w:t>
            </w:r>
          </w:p>
        </w:tc>
        <w:tc>
          <w:tcPr>
            <w:tcW w:w="2409" w:type="dxa"/>
            <w:vAlign w:val="center"/>
          </w:tcPr>
          <w:p w:rsidR="00254D71" w:rsidRPr="004D5DFE" w:rsidRDefault="00254D71" w:rsidP="00BD5D35">
            <w:pPr>
              <w:rPr>
                <w:rFonts w:ascii="Times New Roman" w:hAnsi="Times New Roman" w:cs="Times New Roman"/>
                <w:sz w:val="24"/>
                <w:szCs w:val="24"/>
              </w:rPr>
            </w:pPr>
            <w:r w:rsidRPr="004D5DFE">
              <w:rPr>
                <w:sz w:val="24"/>
              </w:rPr>
              <w:t>Sukurti jaunimo apklausą ir apibendrinti jos rezultatus. Svarbu žinoti kokių užsiėmimų jaunimas nori ir tai jiems siūlyti.</w:t>
            </w:r>
          </w:p>
        </w:tc>
        <w:tc>
          <w:tcPr>
            <w:tcW w:w="1418" w:type="dxa"/>
            <w:vAlign w:val="center"/>
          </w:tcPr>
          <w:p w:rsidR="00254D71" w:rsidRPr="004D5DFE" w:rsidRDefault="00254D71" w:rsidP="00BD5D35">
            <w:pPr>
              <w:tabs>
                <w:tab w:val="left" w:pos="567"/>
                <w:tab w:val="left" w:pos="709"/>
              </w:tabs>
              <w:spacing w:line="276" w:lineRule="auto"/>
              <w:jc w:val="center"/>
              <w:rPr>
                <w:rFonts w:ascii="Times New Roman" w:hAnsi="Times New Roman" w:cs="Times New Roman"/>
                <w:sz w:val="24"/>
                <w:szCs w:val="24"/>
              </w:rPr>
            </w:pPr>
            <w:r w:rsidRPr="004D5DFE">
              <w:rPr>
                <w:rFonts w:ascii="Times New Roman" w:hAnsi="Times New Roman" w:cs="Times New Roman"/>
                <w:sz w:val="24"/>
                <w:szCs w:val="24"/>
              </w:rPr>
              <w:t>Kasmet</w:t>
            </w:r>
          </w:p>
        </w:tc>
        <w:tc>
          <w:tcPr>
            <w:tcW w:w="1843"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Visi AJC darbuotojai</w:t>
            </w:r>
          </w:p>
        </w:tc>
        <w:tc>
          <w:tcPr>
            <w:tcW w:w="2268" w:type="dxa"/>
            <w:vAlign w:val="center"/>
          </w:tcPr>
          <w:p w:rsidR="00254D71" w:rsidRPr="004D5DFE" w:rsidRDefault="00254D71" w:rsidP="00BD5D35">
            <w:pPr>
              <w:rPr>
                <w:rFonts w:ascii="Times New Roman" w:hAnsi="Times New Roman" w:cs="Times New Roman"/>
                <w:sz w:val="24"/>
                <w:szCs w:val="24"/>
              </w:rPr>
            </w:pPr>
            <w:r w:rsidRPr="004D5DFE">
              <w:rPr>
                <w:sz w:val="24"/>
              </w:rPr>
              <w:t>Apklausų rezultatai atsispindės ilgalaikėse bei trumpalaikėse Atviro jaunimo centro veiklose.</w:t>
            </w:r>
          </w:p>
        </w:tc>
      </w:tr>
      <w:tr w:rsidR="00254D71" w:rsidRPr="00610CA9" w:rsidTr="00254D71">
        <w:trPr>
          <w:trHeight w:val="1519"/>
        </w:trPr>
        <w:tc>
          <w:tcPr>
            <w:tcW w:w="2127" w:type="dxa"/>
            <w:vAlign w:val="center"/>
          </w:tcPr>
          <w:p w:rsidR="00254D71" w:rsidRPr="004D5DFE" w:rsidRDefault="00254D71" w:rsidP="00BD5D35">
            <w:pPr>
              <w:rPr>
                <w:sz w:val="24"/>
              </w:rPr>
            </w:pPr>
            <w:r w:rsidRPr="004D5DFE">
              <w:rPr>
                <w:sz w:val="24"/>
              </w:rPr>
              <w:t xml:space="preserve">Nemotyvuoto ir motyvuoto jaunimo, įvairių jaunimo grupių integracija į centro veiklas. </w:t>
            </w:r>
          </w:p>
        </w:tc>
        <w:tc>
          <w:tcPr>
            <w:tcW w:w="2409" w:type="dxa"/>
            <w:vAlign w:val="center"/>
          </w:tcPr>
          <w:p w:rsidR="00254D71" w:rsidRPr="004D5DFE" w:rsidRDefault="00254D71" w:rsidP="00BD5D35">
            <w:pPr>
              <w:rPr>
                <w:sz w:val="24"/>
              </w:rPr>
            </w:pPr>
            <w:r w:rsidRPr="004D5DFE">
              <w:rPr>
                <w:sz w:val="24"/>
              </w:rPr>
              <w:t>Įtraukti į veiklas kuo daugiau įvairesnio jaunimo</w:t>
            </w:r>
          </w:p>
        </w:tc>
        <w:tc>
          <w:tcPr>
            <w:tcW w:w="1418" w:type="dxa"/>
            <w:vAlign w:val="center"/>
          </w:tcPr>
          <w:p w:rsidR="00254D71" w:rsidRPr="004D5DFE" w:rsidRDefault="00254D71" w:rsidP="00BD5D35">
            <w:pPr>
              <w:tabs>
                <w:tab w:val="left" w:pos="567"/>
                <w:tab w:val="left" w:pos="709"/>
              </w:tabs>
              <w:spacing w:line="276" w:lineRule="auto"/>
              <w:jc w:val="center"/>
              <w:rPr>
                <w:rFonts w:ascii="Times New Roman" w:hAnsi="Times New Roman" w:cs="Times New Roman"/>
                <w:sz w:val="24"/>
                <w:szCs w:val="24"/>
              </w:rPr>
            </w:pPr>
            <w:r w:rsidRPr="004D5DFE">
              <w:rPr>
                <w:rFonts w:ascii="Times New Roman" w:hAnsi="Times New Roman" w:cs="Times New Roman"/>
                <w:sz w:val="24"/>
                <w:szCs w:val="24"/>
              </w:rPr>
              <w:t>Kasmet</w:t>
            </w:r>
          </w:p>
        </w:tc>
        <w:tc>
          <w:tcPr>
            <w:tcW w:w="1843"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Visi AJC darbuotojai</w:t>
            </w:r>
          </w:p>
        </w:tc>
        <w:tc>
          <w:tcPr>
            <w:tcW w:w="2268" w:type="dxa"/>
            <w:vAlign w:val="center"/>
          </w:tcPr>
          <w:p w:rsidR="00254D71" w:rsidRPr="004D5DFE" w:rsidRDefault="00254D71" w:rsidP="00BD5D35">
            <w:pPr>
              <w:rPr>
                <w:sz w:val="24"/>
              </w:rPr>
            </w:pPr>
            <w:r w:rsidRPr="004D5DFE">
              <w:rPr>
                <w:sz w:val="24"/>
              </w:rPr>
              <w:t>Veiklos parenkamos pagal kiekvieno lankytojo poreikius, tai lemia NEET įsitraukimą.</w:t>
            </w:r>
          </w:p>
        </w:tc>
      </w:tr>
      <w:tr w:rsidR="00254D71" w:rsidRPr="00610CA9" w:rsidTr="00254D71">
        <w:trPr>
          <w:trHeight w:val="1448"/>
        </w:trPr>
        <w:tc>
          <w:tcPr>
            <w:tcW w:w="2127" w:type="dxa"/>
            <w:vAlign w:val="center"/>
          </w:tcPr>
          <w:p w:rsidR="00254D71" w:rsidRPr="004D5DFE" w:rsidRDefault="00254D71" w:rsidP="00BD5D35">
            <w:pPr>
              <w:rPr>
                <w:sz w:val="24"/>
              </w:rPr>
            </w:pPr>
            <w:r w:rsidRPr="004D5DFE">
              <w:rPr>
                <w:sz w:val="24"/>
              </w:rPr>
              <w:t>Mainų, tarptautinių ir kitų projektų rengimas.</w:t>
            </w:r>
          </w:p>
        </w:tc>
        <w:tc>
          <w:tcPr>
            <w:tcW w:w="2409" w:type="dxa"/>
            <w:vAlign w:val="center"/>
          </w:tcPr>
          <w:p w:rsidR="00254D71" w:rsidRPr="004D5DFE" w:rsidRDefault="00254D71" w:rsidP="00BD5D35">
            <w:pPr>
              <w:rPr>
                <w:sz w:val="24"/>
              </w:rPr>
            </w:pPr>
            <w:r w:rsidRPr="004D5DFE">
              <w:rPr>
                <w:sz w:val="24"/>
              </w:rPr>
              <w:t>Rengti naujus projektus, ieškoti rėmėjų.</w:t>
            </w:r>
          </w:p>
        </w:tc>
        <w:tc>
          <w:tcPr>
            <w:tcW w:w="1418" w:type="dxa"/>
            <w:vAlign w:val="center"/>
          </w:tcPr>
          <w:p w:rsidR="00254D71" w:rsidRPr="004D5DFE" w:rsidRDefault="00254D71" w:rsidP="00BD5D35">
            <w:pPr>
              <w:tabs>
                <w:tab w:val="left" w:pos="567"/>
                <w:tab w:val="left" w:pos="709"/>
              </w:tabs>
              <w:spacing w:line="276" w:lineRule="auto"/>
              <w:jc w:val="center"/>
              <w:rPr>
                <w:rFonts w:ascii="Times New Roman" w:hAnsi="Times New Roman" w:cs="Times New Roman"/>
                <w:sz w:val="24"/>
                <w:szCs w:val="24"/>
              </w:rPr>
            </w:pPr>
            <w:r w:rsidRPr="004D5DFE">
              <w:rPr>
                <w:rFonts w:ascii="Times New Roman" w:hAnsi="Times New Roman" w:cs="Times New Roman"/>
                <w:sz w:val="24"/>
                <w:szCs w:val="24"/>
              </w:rPr>
              <w:t>Kasmet</w:t>
            </w:r>
          </w:p>
        </w:tc>
        <w:tc>
          <w:tcPr>
            <w:tcW w:w="1843"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Visi AJC darbuotojai</w:t>
            </w:r>
          </w:p>
        </w:tc>
        <w:tc>
          <w:tcPr>
            <w:tcW w:w="2268" w:type="dxa"/>
            <w:shd w:val="clear" w:color="auto" w:fill="auto"/>
            <w:vAlign w:val="center"/>
          </w:tcPr>
          <w:p w:rsidR="00254D71" w:rsidRPr="004D5DFE" w:rsidRDefault="00254D71" w:rsidP="00BD5D35">
            <w:pPr>
              <w:spacing w:after="160" w:line="259" w:lineRule="auto"/>
              <w:rPr>
                <w:highlight w:val="yellow"/>
              </w:rPr>
            </w:pPr>
            <w:r w:rsidRPr="004D5DFE">
              <w:rPr>
                <w:sz w:val="24"/>
              </w:rPr>
              <w:t>Gautas papildomas finansavimas padeda efektyvinti centro veiklą. Tarptautiniai projektai leidžia susipažinti su kolegomis iš kitų šalių, pažinti kitas kultūras, plėsti akiratį, tobulinti užsienio kalbas.</w:t>
            </w:r>
          </w:p>
        </w:tc>
      </w:tr>
      <w:tr w:rsidR="00254D71" w:rsidRPr="00610CA9" w:rsidTr="00254D71">
        <w:trPr>
          <w:trHeight w:val="1448"/>
        </w:trPr>
        <w:tc>
          <w:tcPr>
            <w:tcW w:w="2127" w:type="dxa"/>
            <w:vAlign w:val="center"/>
          </w:tcPr>
          <w:p w:rsidR="00254D71" w:rsidRPr="004D5DFE" w:rsidRDefault="00254D71" w:rsidP="00BD5D35">
            <w:pPr>
              <w:rPr>
                <w:sz w:val="24"/>
              </w:rPr>
            </w:pPr>
            <w:r w:rsidRPr="004D5DFE">
              <w:rPr>
                <w:sz w:val="24"/>
              </w:rPr>
              <w:t>Spręsti žmonių su negalia, vaikų, jaunimo ir vyresnio amžiaus žmonių, kuriems gresia socialinė atskirtis integraciją ir gerinti socialinių paslaugų kokybę.</w:t>
            </w:r>
          </w:p>
        </w:tc>
        <w:tc>
          <w:tcPr>
            <w:tcW w:w="2409" w:type="dxa"/>
            <w:vAlign w:val="center"/>
          </w:tcPr>
          <w:p w:rsidR="00254D71" w:rsidRPr="004D5DFE" w:rsidRDefault="00254D71" w:rsidP="00BD5D35">
            <w:pPr>
              <w:autoSpaceDE w:val="0"/>
              <w:autoSpaceDN w:val="0"/>
              <w:adjustRightInd w:val="0"/>
              <w:rPr>
                <w:sz w:val="24"/>
              </w:rPr>
            </w:pPr>
            <w:r w:rsidRPr="004D5DFE">
              <w:rPr>
                <w:sz w:val="24"/>
              </w:rPr>
              <w:t xml:space="preserve">Įgyvendinti LAT-LT </w:t>
            </w:r>
            <w:proofErr w:type="spellStart"/>
            <w:r w:rsidRPr="004D5DFE">
              <w:rPr>
                <w:sz w:val="24"/>
              </w:rPr>
              <w:t>Intereg</w:t>
            </w:r>
            <w:proofErr w:type="spellEnd"/>
            <w:r w:rsidRPr="004D5DFE">
              <w:rPr>
                <w:sz w:val="24"/>
              </w:rPr>
              <w:t xml:space="preserve"> projektą „</w:t>
            </w:r>
            <w:proofErr w:type="spellStart"/>
            <w:r w:rsidRPr="004D5DFE">
              <w:rPr>
                <w:sz w:val="24"/>
              </w:rPr>
              <w:t>Improvement</w:t>
            </w:r>
            <w:proofErr w:type="spellEnd"/>
            <w:r w:rsidRPr="004D5DFE">
              <w:rPr>
                <w:sz w:val="24"/>
              </w:rPr>
              <w:t xml:space="preserve"> </w:t>
            </w:r>
            <w:proofErr w:type="spellStart"/>
            <w:r w:rsidRPr="004D5DFE">
              <w:rPr>
                <w:sz w:val="24"/>
              </w:rPr>
              <w:t>of</w:t>
            </w:r>
            <w:proofErr w:type="spellEnd"/>
            <w:r w:rsidRPr="004D5DFE">
              <w:rPr>
                <w:sz w:val="24"/>
              </w:rPr>
              <w:t xml:space="preserve"> </w:t>
            </w:r>
            <w:proofErr w:type="spellStart"/>
            <w:r w:rsidRPr="004D5DFE">
              <w:rPr>
                <w:sz w:val="24"/>
              </w:rPr>
              <w:t>Quality</w:t>
            </w:r>
            <w:proofErr w:type="spellEnd"/>
            <w:r w:rsidRPr="004D5DFE">
              <w:rPr>
                <w:sz w:val="24"/>
              </w:rPr>
              <w:t xml:space="preserve"> </w:t>
            </w:r>
            <w:proofErr w:type="spellStart"/>
            <w:r w:rsidRPr="004D5DFE">
              <w:rPr>
                <w:sz w:val="24"/>
              </w:rPr>
              <w:t>and</w:t>
            </w:r>
            <w:proofErr w:type="spellEnd"/>
            <w:r w:rsidRPr="004D5DFE">
              <w:rPr>
                <w:sz w:val="24"/>
              </w:rPr>
              <w:t xml:space="preserve"> </w:t>
            </w:r>
            <w:proofErr w:type="spellStart"/>
            <w:r w:rsidRPr="004D5DFE">
              <w:rPr>
                <w:sz w:val="24"/>
              </w:rPr>
              <w:t>Accessibility</w:t>
            </w:r>
            <w:proofErr w:type="spellEnd"/>
          </w:p>
          <w:p w:rsidR="00254D71" w:rsidRPr="004D5DFE" w:rsidRDefault="00254D71" w:rsidP="00BD5D35">
            <w:pPr>
              <w:rPr>
                <w:sz w:val="24"/>
              </w:rPr>
            </w:pPr>
            <w:proofErr w:type="spellStart"/>
            <w:r w:rsidRPr="004D5DFE">
              <w:rPr>
                <w:sz w:val="24"/>
              </w:rPr>
              <w:t>of</w:t>
            </w:r>
            <w:proofErr w:type="spellEnd"/>
            <w:r w:rsidRPr="004D5DFE">
              <w:rPr>
                <w:sz w:val="24"/>
              </w:rPr>
              <w:t xml:space="preserve"> </w:t>
            </w:r>
            <w:proofErr w:type="spellStart"/>
            <w:r w:rsidRPr="004D5DFE">
              <w:rPr>
                <w:sz w:val="24"/>
              </w:rPr>
              <w:t>Social</w:t>
            </w:r>
            <w:proofErr w:type="spellEnd"/>
            <w:r w:rsidRPr="004D5DFE">
              <w:rPr>
                <w:sz w:val="24"/>
              </w:rPr>
              <w:t xml:space="preserve"> </w:t>
            </w:r>
            <w:proofErr w:type="spellStart"/>
            <w:r w:rsidRPr="004D5DFE">
              <w:rPr>
                <w:sz w:val="24"/>
              </w:rPr>
              <w:t>Services</w:t>
            </w:r>
            <w:proofErr w:type="spellEnd"/>
            <w:r w:rsidRPr="004D5DFE">
              <w:rPr>
                <w:sz w:val="24"/>
              </w:rPr>
              <w:t xml:space="preserve"> </w:t>
            </w:r>
            <w:proofErr w:type="spellStart"/>
            <w:r w:rsidRPr="004D5DFE">
              <w:rPr>
                <w:sz w:val="24"/>
              </w:rPr>
              <w:t>in</w:t>
            </w:r>
            <w:proofErr w:type="spellEnd"/>
            <w:r w:rsidRPr="004D5DFE">
              <w:rPr>
                <w:sz w:val="24"/>
              </w:rPr>
              <w:t xml:space="preserve"> </w:t>
            </w:r>
            <w:proofErr w:type="spellStart"/>
            <w:r w:rsidRPr="004D5DFE">
              <w:rPr>
                <w:sz w:val="24"/>
              </w:rPr>
              <w:t>Mid</w:t>
            </w:r>
            <w:proofErr w:type="spellEnd"/>
            <w:r w:rsidRPr="004D5DFE">
              <w:rPr>
                <w:sz w:val="24"/>
              </w:rPr>
              <w:t xml:space="preserve">-Baltic </w:t>
            </w:r>
            <w:proofErr w:type="spellStart"/>
            <w:r w:rsidRPr="004D5DFE">
              <w:rPr>
                <w:sz w:val="24"/>
              </w:rPr>
              <w:t>Region</w:t>
            </w:r>
            <w:proofErr w:type="spellEnd"/>
            <w:r w:rsidRPr="004D5DFE">
              <w:rPr>
                <w:sz w:val="24"/>
              </w:rPr>
              <w:t>“.</w:t>
            </w:r>
          </w:p>
        </w:tc>
        <w:tc>
          <w:tcPr>
            <w:tcW w:w="1418" w:type="dxa"/>
            <w:vAlign w:val="center"/>
          </w:tcPr>
          <w:p w:rsidR="00254D71" w:rsidRPr="004D5DFE" w:rsidRDefault="00254D71" w:rsidP="00BD5D35">
            <w:pPr>
              <w:tabs>
                <w:tab w:val="left" w:pos="567"/>
                <w:tab w:val="left" w:pos="709"/>
              </w:tabs>
              <w:spacing w:line="276" w:lineRule="auto"/>
              <w:jc w:val="center"/>
              <w:rPr>
                <w:rFonts w:ascii="Times New Roman" w:hAnsi="Times New Roman" w:cs="Times New Roman"/>
                <w:sz w:val="24"/>
                <w:szCs w:val="24"/>
              </w:rPr>
            </w:pPr>
            <w:r w:rsidRPr="004D5DFE">
              <w:rPr>
                <w:rFonts w:ascii="Times New Roman" w:hAnsi="Times New Roman" w:cs="Times New Roman"/>
                <w:sz w:val="24"/>
                <w:szCs w:val="24"/>
              </w:rPr>
              <w:t>2018-2019</w:t>
            </w:r>
          </w:p>
        </w:tc>
        <w:tc>
          <w:tcPr>
            <w:tcW w:w="1843"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Direktorius, visi AJC darbuotojai</w:t>
            </w:r>
          </w:p>
        </w:tc>
        <w:tc>
          <w:tcPr>
            <w:tcW w:w="2268" w:type="dxa"/>
            <w:shd w:val="clear" w:color="auto" w:fill="auto"/>
            <w:vAlign w:val="center"/>
          </w:tcPr>
          <w:p w:rsidR="00254D71" w:rsidRPr="004D5DFE" w:rsidRDefault="00254D71" w:rsidP="00BD5D35">
            <w:pPr>
              <w:spacing w:after="160" w:line="259" w:lineRule="auto"/>
              <w:rPr>
                <w:sz w:val="24"/>
              </w:rPr>
            </w:pPr>
            <w:r w:rsidRPr="004D5DFE">
              <w:rPr>
                <w:sz w:val="24"/>
              </w:rPr>
              <w:t>Sukurtas bendradarbiavimo tinklas, gerinama infrastruktūra ir įranga, organizuojamos stovyklos leis teikti kokybiškesnes paslaugas socialinės atskirties ir žmonėms su negalia.</w:t>
            </w:r>
          </w:p>
        </w:tc>
      </w:tr>
      <w:tr w:rsidR="00254D71" w:rsidRPr="00B40733" w:rsidTr="00254D71">
        <w:trPr>
          <w:trHeight w:val="1448"/>
        </w:trPr>
        <w:tc>
          <w:tcPr>
            <w:tcW w:w="2127" w:type="dxa"/>
            <w:vAlign w:val="center"/>
          </w:tcPr>
          <w:p w:rsidR="00254D71" w:rsidRPr="004D5DFE" w:rsidRDefault="00254D71" w:rsidP="00BD5D35">
            <w:pPr>
              <w:rPr>
                <w:sz w:val="24"/>
              </w:rPr>
            </w:pPr>
            <w:r w:rsidRPr="004D5DFE">
              <w:rPr>
                <w:sz w:val="24"/>
              </w:rPr>
              <w:t>Bendradarbiavimas su miesto ir rajono ugdymo įstaigomis, kitomis su jaunimu dirbančiomis organizacijomis.</w:t>
            </w:r>
          </w:p>
        </w:tc>
        <w:tc>
          <w:tcPr>
            <w:tcW w:w="2409" w:type="dxa"/>
            <w:vAlign w:val="center"/>
          </w:tcPr>
          <w:p w:rsidR="00254D71" w:rsidRPr="004D5DFE" w:rsidRDefault="00254D71" w:rsidP="00BD5D35">
            <w:pPr>
              <w:rPr>
                <w:sz w:val="24"/>
              </w:rPr>
            </w:pPr>
            <w:r w:rsidRPr="004D5DFE">
              <w:rPr>
                <w:sz w:val="24"/>
              </w:rPr>
              <w:t>Reguliariai bendrauti su švietimo įstaigomis bei kitomis su jaunimu dirbančiomis organizacijomis Rengti informacinius renginius..</w:t>
            </w:r>
          </w:p>
        </w:tc>
        <w:tc>
          <w:tcPr>
            <w:tcW w:w="1418" w:type="dxa"/>
            <w:vAlign w:val="center"/>
          </w:tcPr>
          <w:p w:rsidR="00254D71" w:rsidRPr="004D5DFE" w:rsidRDefault="00254D71" w:rsidP="00BD5D35">
            <w:pPr>
              <w:tabs>
                <w:tab w:val="left" w:pos="567"/>
                <w:tab w:val="left" w:pos="709"/>
              </w:tabs>
              <w:spacing w:line="276" w:lineRule="auto"/>
              <w:jc w:val="center"/>
              <w:rPr>
                <w:rFonts w:ascii="Times New Roman" w:hAnsi="Times New Roman" w:cs="Times New Roman"/>
                <w:sz w:val="24"/>
                <w:szCs w:val="24"/>
              </w:rPr>
            </w:pPr>
            <w:r w:rsidRPr="004D5DFE">
              <w:rPr>
                <w:rFonts w:ascii="Times New Roman" w:hAnsi="Times New Roman" w:cs="Times New Roman"/>
                <w:sz w:val="24"/>
                <w:szCs w:val="24"/>
              </w:rPr>
              <w:t>Kasmet</w:t>
            </w:r>
          </w:p>
        </w:tc>
        <w:tc>
          <w:tcPr>
            <w:tcW w:w="1843" w:type="dxa"/>
            <w:vAlign w:val="center"/>
          </w:tcPr>
          <w:p w:rsidR="00254D71" w:rsidRPr="004D5DFE" w:rsidRDefault="00254D71" w:rsidP="00BD5D35">
            <w:pPr>
              <w:rPr>
                <w:rFonts w:ascii="Times New Roman" w:hAnsi="Times New Roman" w:cs="Times New Roman"/>
                <w:sz w:val="24"/>
                <w:szCs w:val="24"/>
              </w:rPr>
            </w:pPr>
            <w:r w:rsidRPr="004D5DFE">
              <w:rPr>
                <w:rFonts w:ascii="Times New Roman" w:hAnsi="Times New Roman" w:cs="Times New Roman"/>
                <w:sz w:val="24"/>
                <w:szCs w:val="24"/>
              </w:rPr>
              <w:t>Jaunimo darbuotojai</w:t>
            </w:r>
          </w:p>
        </w:tc>
        <w:tc>
          <w:tcPr>
            <w:tcW w:w="2268" w:type="dxa"/>
            <w:shd w:val="clear" w:color="auto" w:fill="auto"/>
            <w:vAlign w:val="center"/>
          </w:tcPr>
          <w:p w:rsidR="00254D71" w:rsidRPr="004D5DFE" w:rsidRDefault="00254D71" w:rsidP="00BD5D35">
            <w:pPr>
              <w:spacing w:after="160" w:line="259" w:lineRule="auto"/>
              <w:rPr>
                <w:sz w:val="24"/>
              </w:rPr>
            </w:pPr>
            <w:r w:rsidRPr="004D5DFE">
              <w:rPr>
                <w:sz w:val="24"/>
              </w:rPr>
              <w:t>Bendradarbiavimas su švietimo įstaigomis, klasės valandėlės, informaciniai renginiai gali pritraukti naujų lankytojų</w:t>
            </w:r>
          </w:p>
        </w:tc>
      </w:tr>
    </w:tbl>
    <w:p w:rsidR="004B2211" w:rsidRPr="00BC2EDD" w:rsidRDefault="004B2211" w:rsidP="004B2211">
      <w:pPr>
        <w:jc w:val="center"/>
        <w:rPr>
          <w:rFonts w:ascii="Times New Roman" w:hAnsi="Times New Roman" w:cs="Times New Roman"/>
          <w:b/>
          <w:sz w:val="24"/>
          <w:szCs w:val="24"/>
        </w:rPr>
      </w:pPr>
      <w:r w:rsidRPr="00BC2EDD">
        <w:rPr>
          <w:rFonts w:ascii="Times New Roman" w:hAnsi="Times New Roman" w:cs="Times New Roman"/>
          <w:b/>
          <w:sz w:val="24"/>
          <w:szCs w:val="24"/>
        </w:rPr>
        <w:lastRenderedPageBreak/>
        <w:t>VII. PLANO STEBĖSENOS SISTEMA</w:t>
      </w:r>
    </w:p>
    <w:p w:rsidR="004B2211" w:rsidRPr="00BC2EDD" w:rsidRDefault="004B2211">
      <w:pPr>
        <w:rPr>
          <w:rFonts w:ascii="Times New Roman" w:hAnsi="Times New Roman" w:cs="Times New Roman"/>
          <w:sz w:val="24"/>
          <w:szCs w:val="24"/>
        </w:rPr>
      </w:pPr>
    </w:p>
    <w:p w:rsidR="00BF3A99" w:rsidRPr="00E70C9F" w:rsidRDefault="00BF3A99" w:rsidP="00BF3A99">
      <w:pPr>
        <w:tabs>
          <w:tab w:val="left" w:pos="709"/>
          <w:tab w:val="left" w:pos="993"/>
        </w:tabs>
        <w:spacing w:line="276" w:lineRule="auto"/>
        <w:ind w:firstLine="720"/>
        <w:jc w:val="both"/>
        <w:rPr>
          <w:rFonts w:ascii="Times New Roman" w:hAnsi="Times New Roman" w:cs="Times New Roman"/>
          <w:sz w:val="24"/>
          <w:szCs w:val="24"/>
        </w:rPr>
      </w:pPr>
      <w:r w:rsidRPr="00E70C9F">
        <w:rPr>
          <w:rFonts w:ascii="Times New Roman" w:hAnsi="Times New Roman" w:cs="Times New Roman"/>
          <w:sz w:val="24"/>
          <w:szCs w:val="24"/>
        </w:rPr>
        <w:t xml:space="preserve">Mokyklos strateginis veiklos planas peržiūrimas ir koreguojamas ne rečiau kaip kartą per metus, pasikeitus teisės aktams.  Kiekvienų mokslo metų pradžioje sudaromas naujas mokyklos metinis veiklos planas, kuris derinamas su mokyklos strateginiu planu. </w:t>
      </w:r>
    </w:p>
    <w:p w:rsidR="004B2211" w:rsidRPr="00842665" w:rsidRDefault="00BF3A99" w:rsidP="00842665">
      <w:pPr>
        <w:spacing w:line="276" w:lineRule="auto"/>
        <w:ind w:firstLine="720"/>
        <w:jc w:val="both"/>
        <w:rPr>
          <w:rFonts w:ascii="Times New Roman" w:hAnsi="Times New Roman" w:cs="Times New Roman"/>
          <w:szCs w:val="24"/>
        </w:rPr>
      </w:pPr>
      <w:r w:rsidRPr="00E70C9F">
        <w:rPr>
          <w:rFonts w:ascii="Times New Roman" w:hAnsi="Times New Roman" w:cs="Times New Roman"/>
          <w:sz w:val="24"/>
          <w:szCs w:val="24"/>
        </w:rPr>
        <w:t xml:space="preserve">Už strateginio plano vykdymo priežiūrą atsakingas mokyklos direktorius, plano koregavimą ir pataisas vykdo direktoriaus įsakymu sudaryta </w:t>
      </w:r>
      <w:r>
        <w:rPr>
          <w:rFonts w:ascii="Times New Roman" w:hAnsi="Times New Roman" w:cs="Times New Roman"/>
          <w:sz w:val="24"/>
          <w:szCs w:val="24"/>
        </w:rPr>
        <w:t xml:space="preserve">strateginio plano peržiūrėjimo ir patikslinimo </w:t>
      </w:r>
      <w:r w:rsidRPr="00E70C9F">
        <w:rPr>
          <w:rFonts w:ascii="Times New Roman" w:hAnsi="Times New Roman" w:cs="Times New Roman"/>
          <w:sz w:val="24"/>
          <w:szCs w:val="24"/>
        </w:rPr>
        <w:t>darbo grupė</w:t>
      </w:r>
      <w:r w:rsidR="00842665" w:rsidRPr="00842665">
        <w:rPr>
          <w:rFonts w:ascii="Times New Roman" w:hAnsi="Times New Roman" w:cs="Times New Roman"/>
          <w:sz w:val="24"/>
          <w:szCs w:val="30"/>
        </w:rPr>
        <w:t>, kuri pristato strateginio plano įgyvendinimo rezultatus pagal šią lentelę:</w:t>
      </w:r>
    </w:p>
    <w:p w:rsidR="004B2211" w:rsidRDefault="004B2211">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429"/>
        <w:gridCol w:w="3337"/>
        <w:gridCol w:w="3337"/>
      </w:tblGrid>
      <w:tr w:rsidR="00842665" w:rsidTr="00824718">
        <w:tc>
          <w:tcPr>
            <w:tcW w:w="3367"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I. Tikslas:</w:t>
            </w:r>
          </w:p>
        </w:tc>
        <w:tc>
          <w:tcPr>
            <w:tcW w:w="6736" w:type="dxa"/>
            <w:gridSpan w:val="2"/>
          </w:tcPr>
          <w:p w:rsidR="00842665" w:rsidRDefault="00842665">
            <w:pPr>
              <w:rPr>
                <w:rFonts w:ascii="Times New Roman" w:hAnsi="Times New Roman" w:cs="Times New Roman"/>
                <w:sz w:val="24"/>
                <w:szCs w:val="24"/>
              </w:rPr>
            </w:pPr>
          </w:p>
        </w:tc>
      </w:tr>
      <w:tr w:rsidR="00842665" w:rsidTr="004C6024">
        <w:tc>
          <w:tcPr>
            <w:tcW w:w="3367"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I. Uždavinys:</w:t>
            </w:r>
          </w:p>
        </w:tc>
        <w:tc>
          <w:tcPr>
            <w:tcW w:w="6736" w:type="dxa"/>
            <w:gridSpan w:val="2"/>
          </w:tcPr>
          <w:p w:rsidR="00842665" w:rsidRDefault="00842665">
            <w:pPr>
              <w:rPr>
                <w:rFonts w:ascii="Times New Roman" w:hAnsi="Times New Roman" w:cs="Times New Roman"/>
                <w:sz w:val="24"/>
                <w:szCs w:val="24"/>
              </w:rPr>
            </w:pPr>
          </w:p>
        </w:tc>
      </w:tr>
      <w:tr w:rsidR="00842665" w:rsidTr="00842665">
        <w:tc>
          <w:tcPr>
            <w:tcW w:w="3367"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Priemonės</w:t>
            </w:r>
          </w:p>
        </w:tc>
        <w:tc>
          <w:tcPr>
            <w:tcW w:w="3368"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Planuotas rezultatas</w:t>
            </w:r>
          </w:p>
        </w:tc>
        <w:tc>
          <w:tcPr>
            <w:tcW w:w="3368"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Pasiektas rezultatas</w:t>
            </w:r>
          </w:p>
        </w:tc>
      </w:tr>
      <w:tr w:rsidR="00842665" w:rsidTr="00842665">
        <w:tc>
          <w:tcPr>
            <w:tcW w:w="3367"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1.</w:t>
            </w:r>
          </w:p>
        </w:tc>
        <w:tc>
          <w:tcPr>
            <w:tcW w:w="3368" w:type="dxa"/>
          </w:tcPr>
          <w:p w:rsidR="00842665" w:rsidRDefault="00842665">
            <w:pPr>
              <w:rPr>
                <w:rFonts w:ascii="Times New Roman" w:hAnsi="Times New Roman" w:cs="Times New Roman"/>
                <w:sz w:val="24"/>
                <w:szCs w:val="24"/>
              </w:rPr>
            </w:pPr>
          </w:p>
        </w:tc>
        <w:tc>
          <w:tcPr>
            <w:tcW w:w="3368" w:type="dxa"/>
          </w:tcPr>
          <w:p w:rsidR="00842665" w:rsidRDefault="00842665">
            <w:pPr>
              <w:rPr>
                <w:rFonts w:ascii="Times New Roman" w:hAnsi="Times New Roman" w:cs="Times New Roman"/>
                <w:sz w:val="24"/>
                <w:szCs w:val="24"/>
              </w:rPr>
            </w:pPr>
          </w:p>
        </w:tc>
      </w:tr>
      <w:tr w:rsidR="00842665" w:rsidTr="00842665">
        <w:tc>
          <w:tcPr>
            <w:tcW w:w="3367"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2.</w:t>
            </w:r>
          </w:p>
        </w:tc>
        <w:tc>
          <w:tcPr>
            <w:tcW w:w="3368" w:type="dxa"/>
          </w:tcPr>
          <w:p w:rsidR="00842665" w:rsidRDefault="00842665">
            <w:pPr>
              <w:rPr>
                <w:rFonts w:ascii="Times New Roman" w:hAnsi="Times New Roman" w:cs="Times New Roman"/>
                <w:sz w:val="24"/>
                <w:szCs w:val="24"/>
              </w:rPr>
            </w:pPr>
          </w:p>
        </w:tc>
        <w:tc>
          <w:tcPr>
            <w:tcW w:w="3368" w:type="dxa"/>
          </w:tcPr>
          <w:p w:rsidR="00842665" w:rsidRDefault="00842665">
            <w:pPr>
              <w:rPr>
                <w:rFonts w:ascii="Times New Roman" w:hAnsi="Times New Roman" w:cs="Times New Roman"/>
                <w:sz w:val="24"/>
                <w:szCs w:val="24"/>
              </w:rPr>
            </w:pPr>
          </w:p>
        </w:tc>
      </w:tr>
      <w:tr w:rsidR="00842665" w:rsidTr="008E0A81">
        <w:tc>
          <w:tcPr>
            <w:tcW w:w="3367" w:type="dxa"/>
          </w:tcPr>
          <w:p w:rsidR="00842665" w:rsidRDefault="00842665">
            <w:pPr>
              <w:rPr>
                <w:rFonts w:ascii="Times New Roman" w:hAnsi="Times New Roman" w:cs="Times New Roman"/>
                <w:sz w:val="24"/>
                <w:szCs w:val="24"/>
              </w:rPr>
            </w:pPr>
            <w:r>
              <w:rPr>
                <w:rFonts w:ascii="Times New Roman" w:hAnsi="Times New Roman" w:cs="Times New Roman"/>
                <w:sz w:val="24"/>
                <w:szCs w:val="24"/>
              </w:rPr>
              <w:t>Išvados/pastabos/rekomendacijos</w:t>
            </w:r>
          </w:p>
        </w:tc>
        <w:tc>
          <w:tcPr>
            <w:tcW w:w="6736" w:type="dxa"/>
            <w:gridSpan w:val="2"/>
          </w:tcPr>
          <w:p w:rsidR="00842665" w:rsidRDefault="00842665">
            <w:pPr>
              <w:rPr>
                <w:rFonts w:ascii="Times New Roman" w:hAnsi="Times New Roman" w:cs="Times New Roman"/>
                <w:sz w:val="24"/>
                <w:szCs w:val="24"/>
              </w:rPr>
            </w:pPr>
          </w:p>
        </w:tc>
      </w:tr>
    </w:tbl>
    <w:p w:rsidR="00842665" w:rsidRPr="00BC2EDD" w:rsidRDefault="00842665">
      <w:pPr>
        <w:rPr>
          <w:rFonts w:ascii="Times New Roman" w:hAnsi="Times New Roman" w:cs="Times New Roman"/>
          <w:sz w:val="24"/>
          <w:szCs w:val="24"/>
        </w:rPr>
      </w:pPr>
    </w:p>
    <w:p w:rsidR="00842665" w:rsidRPr="00842665" w:rsidRDefault="00842665" w:rsidP="004F1E2D">
      <w:pPr>
        <w:spacing w:line="276" w:lineRule="auto"/>
        <w:ind w:firstLine="720"/>
        <w:jc w:val="both"/>
        <w:rPr>
          <w:rFonts w:ascii="Times New Roman" w:hAnsi="Times New Roman" w:cs="Times New Roman"/>
          <w:sz w:val="24"/>
          <w:szCs w:val="24"/>
        </w:rPr>
      </w:pPr>
      <w:r w:rsidRPr="00842665">
        <w:rPr>
          <w:rFonts w:ascii="Times New Roman" w:hAnsi="Times New Roman" w:cs="Times New Roman"/>
          <w:sz w:val="24"/>
          <w:szCs w:val="24"/>
        </w:rPr>
        <w:t>Po metinio strateginio plano įgyvendinimo peržiūrėjimo ir įvertinimo strateginis planas, jo tikslai, uždaviniai, įgyvendinimo priemonės gali būti keičiami arba koreguojami.</w:t>
      </w:r>
    </w:p>
    <w:p w:rsidR="00842665" w:rsidRPr="00842665" w:rsidRDefault="00842665" w:rsidP="00842665">
      <w:pPr>
        <w:jc w:val="center"/>
        <w:rPr>
          <w:rFonts w:ascii="Times New Roman" w:hAnsi="Times New Roman" w:cs="Times New Roman"/>
          <w:sz w:val="24"/>
          <w:szCs w:val="24"/>
        </w:rPr>
      </w:pPr>
      <w:r w:rsidRPr="00842665">
        <w:rPr>
          <w:rFonts w:ascii="Times New Roman" w:hAnsi="Times New Roman" w:cs="Times New Roman"/>
          <w:sz w:val="24"/>
          <w:szCs w:val="24"/>
        </w:rPr>
        <w:t>_______________________________</w:t>
      </w:r>
    </w:p>
    <w:p w:rsidR="00842665" w:rsidRPr="00842665" w:rsidRDefault="00842665">
      <w:pPr>
        <w:rPr>
          <w:rFonts w:ascii="Times New Roman" w:hAnsi="Times New Roman" w:cs="Times New Roman"/>
          <w:sz w:val="24"/>
          <w:szCs w:val="24"/>
        </w:rPr>
      </w:pPr>
    </w:p>
    <w:p w:rsidR="00842665" w:rsidRPr="00842665" w:rsidRDefault="00842665">
      <w:pPr>
        <w:rPr>
          <w:rFonts w:ascii="Times New Roman" w:hAnsi="Times New Roman" w:cs="Times New Roman"/>
          <w:sz w:val="24"/>
          <w:szCs w:val="24"/>
        </w:rPr>
      </w:pPr>
    </w:p>
    <w:p w:rsidR="00842665" w:rsidRDefault="00842665">
      <w:pPr>
        <w:rPr>
          <w:rFonts w:ascii="Times New Roman" w:hAnsi="Times New Roman" w:cs="Times New Roman"/>
          <w:sz w:val="24"/>
          <w:szCs w:val="24"/>
        </w:rPr>
      </w:pPr>
      <w:r w:rsidRPr="00842665">
        <w:rPr>
          <w:rFonts w:ascii="Times New Roman" w:hAnsi="Times New Roman" w:cs="Times New Roman"/>
          <w:sz w:val="24"/>
          <w:szCs w:val="24"/>
        </w:rPr>
        <w:t xml:space="preserve">PRITARTA </w:t>
      </w:r>
    </w:p>
    <w:p w:rsidR="00842665" w:rsidRDefault="00842665">
      <w:pPr>
        <w:rPr>
          <w:rFonts w:ascii="Times New Roman" w:hAnsi="Times New Roman" w:cs="Times New Roman"/>
          <w:sz w:val="24"/>
          <w:szCs w:val="24"/>
        </w:rPr>
      </w:pPr>
      <w:r w:rsidRPr="00842665">
        <w:rPr>
          <w:rFonts w:ascii="Times New Roman" w:hAnsi="Times New Roman" w:cs="Times New Roman"/>
          <w:sz w:val="24"/>
          <w:szCs w:val="24"/>
        </w:rPr>
        <w:t xml:space="preserve">Mokyklos tarybos </w:t>
      </w:r>
    </w:p>
    <w:p w:rsidR="00842665" w:rsidRDefault="00842665">
      <w:pPr>
        <w:rPr>
          <w:rFonts w:ascii="Times New Roman" w:hAnsi="Times New Roman" w:cs="Times New Roman"/>
          <w:sz w:val="24"/>
          <w:szCs w:val="24"/>
        </w:rPr>
      </w:pPr>
      <w:r w:rsidRPr="00842665">
        <w:rPr>
          <w:rFonts w:ascii="Times New Roman" w:hAnsi="Times New Roman" w:cs="Times New Roman"/>
          <w:sz w:val="24"/>
          <w:szCs w:val="24"/>
        </w:rPr>
        <w:t>20</w:t>
      </w:r>
      <w:r>
        <w:rPr>
          <w:rFonts w:ascii="Times New Roman" w:hAnsi="Times New Roman" w:cs="Times New Roman"/>
          <w:sz w:val="24"/>
          <w:szCs w:val="24"/>
        </w:rPr>
        <w:t>20</w:t>
      </w:r>
      <w:r w:rsidRPr="00842665">
        <w:rPr>
          <w:rFonts w:ascii="Times New Roman" w:hAnsi="Times New Roman" w:cs="Times New Roman"/>
          <w:sz w:val="24"/>
          <w:szCs w:val="24"/>
        </w:rPr>
        <w:t xml:space="preserve"> m. d. posėdžio</w:t>
      </w:r>
    </w:p>
    <w:p w:rsidR="004B2211" w:rsidRPr="00842665" w:rsidRDefault="00842665">
      <w:pPr>
        <w:rPr>
          <w:rFonts w:ascii="Times New Roman" w:hAnsi="Times New Roman" w:cs="Times New Roman"/>
          <w:sz w:val="24"/>
          <w:szCs w:val="24"/>
        </w:rPr>
      </w:pPr>
      <w:r w:rsidRPr="00842665">
        <w:rPr>
          <w:rFonts w:ascii="Times New Roman" w:hAnsi="Times New Roman" w:cs="Times New Roman"/>
          <w:sz w:val="24"/>
          <w:szCs w:val="24"/>
        </w:rPr>
        <w:t>protokoliniu nutarimu Nr.</w:t>
      </w:r>
    </w:p>
    <w:p w:rsidR="004B2211" w:rsidRPr="00BC2EDD" w:rsidRDefault="004B2211">
      <w:pPr>
        <w:rPr>
          <w:rFonts w:ascii="Times New Roman" w:hAnsi="Times New Roman" w:cs="Times New Roman"/>
          <w:sz w:val="24"/>
          <w:szCs w:val="24"/>
        </w:rPr>
      </w:pPr>
    </w:p>
    <w:p w:rsidR="004B2211" w:rsidRPr="00BC2EDD" w:rsidRDefault="004B2211">
      <w:pPr>
        <w:rPr>
          <w:rFonts w:ascii="Times New Roman" w:hAnsi="Times New Roman" w:cs="Times New Roman"/>
          <w:sz w:val="24"/>
          <w:szCs w:val="24"/>
        </w:rPr>
      </w:pPr>
    </w:p>
    <w:sectPr w:rsidR="004B2211" w:rsidRPr="00BC2EDD" w:rsidSect="00AF21EE">
      <w:pgSz w:w="12240" w:h="15840"/>
      <w:pgMar w:top="1134" w:right="567" w:bottom="1134" w:left="1560"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DC3"/>
    <w:multiLevelType w:val="hybridMultilevel"/>
    <w:tmpl w:val="5CDE2D44"/>
    <w:lvl w:ilvl="0" w:tplc="D2EAD372">
      <w:start w:val="7"/>
      <w:numFmt w:val="decimal"/>
      <w:lvlText w:val="%1."/>
      <w:lvlJc w:val="left"/>
      <w:pPr>
        <w:tabs>
          <w:tab w:val="num" w:pos="720"/>
        </w:tabs>
        <w:ind w:left="960" w:hanging="360"/>
      </w:pPr>
      <w:rPr>
        <w:rFonts w:hint="default"/>
        <w:b w:val="0"/>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1A2B099B"/>
    <w:multiLevelType w:val="hybridMultilevel"/>
    <w:tmpl w:val="A56460DA"/>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95185514">
      <w:start w:val="14"/>
      <w:numFmt w:val="decimal"/>
      <w:lvlText w:val="%4."/>
      <w:lvlJc w:val="left"/>
      <w:pPr>
        <w:ind w:left="2880" w:hanging="360"/>
      </w:pPr>
      <w:rPr>
        <w:rFonts w:hint="default"/>
        <w:b w:val="0"/>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DD0C21"/>
    <w:multiLevelType w:val="hybridMultilevel"/>
    <w:tmpl w:val="07B4EA26"/>
    <w:lvl w:ilvl="0" w:tplc="AD309546">
      <w:start w:val="1"/>
      <w:numFmt w:val="decimal"/>
      <w:lvlText w:val="%1."/>
      <w:lvlJc w:val="left"/>
      <w:pPr>
        <w:tabs>
          <w:tab w:val="num" w:pos="567"/>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858296D"/>
    <w:multiLevelType w:val="hybridMultilevel"/>
    <w:tmpl w:val="080C3218"/>
    <w:lvl w:ilvl="0" w:tplc="AD309546">
      <w:start w:val="1"/>
      <w:numFmt w:val="decimal"/>
      <w:lvlText w:val="%1."/>
      <w:lvlJc w:val="left"/>
      <w:pPr>
        <w:tabs>
          <w:tab w:val="num" w:pos="567"/>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3E1EF0"/>
    <w:multiLevelType w:val="multilevel"/>
    <w:tmpl w:val="35D494F4"/>
    <w:lvl w:ilvl="0">
      <w:start w:val="1"/>
      <w:numFmt w:val="decimal"/>
      <w:lvlText w:val="%1."/>
      <w:lvlJc w:val="left"/>
      <w:pPr>
        <w:ind w:left="1680" w:hanging="360"/>
      </w:pPr>
      <w:rPr>
        <w:rFonts w:hint="default"/>
        <w:b w:val="0"/>
        <w:color w:val="auto"/>
      </w:rPr>
    </w:lvl>
    <w:lvl w:ilvl="1">
      <w:start w:val="1"/>
      <w:numFmt w:val="decimal"/>
      <w:lvlText w:val="%2."/>
      <w:lvlJc w:val="left"/>
      <w:pPr>
        <w:ind w:left="1740" w:hanging="420"/>
      </w:pPr>
      <w:rPr>
        <w:rFonts w:hint="default"/>
        <w:b w:val="0"/>
        <w:color w:val="auto"/>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582437A8"/>
    <w:multiLevelType w:val="hybridMultilevel"/>
    <w:tmpl w:val="B7F25EF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25"/>
    <w:rsid w:val="00000ADE"/>
    <w:rsid w:val="00056CE8"/>
    <w:rsid w:val="000E4646"/>
    <w:rsid w:val="0010607A"/>
    <w:rsid w:val="001C5457"/>
    <w:rsid w:val="001F0769"/>
    <w:rsid w:val="00254D71"/>
    <w:rsid w:val="002E1154"/>
    <w:rsid w:val="002F0ACE"/>
    <w:rsid w:val="003B4EA6"/>
    <w:rsid w:val="003D09C4"/>
    <w:rsid w:val="003E492B"/>
    <w:rsid w:val="004B2211"/>
    <w:rsid w:val="004C14DC"/>
    <w:rsid w:val="004C593C"/>
    <w:rsid w:val="004D5DFE"/>
    <w:rsid w:val="004F1E2D"/>
    <w:rsid w:val="005028F8"/>
    <w:rsid w:val="00536DCE"/>
    <w:rsid w:val="006A014E"/>
    <w:rsid w:val="006C0D27"/>
    <w:rsid w:val="006F7241"/>
    <w:rsid w:val="0074549C"/>
    <w:rsid w:val="0075631C"/>
    <w:rsid w:val="007C03EF"/>
    <w:rsid w:val="007D4068"/>
    <w:rsid w:val="007F7325"/>
    <w:rsid w:val="00842665"/>
    <w:rsid w:val="00861BC6"/>
    <w:rsid w:val="0087113D"/>
    <w:rsid w:val="00912465"/>
    <w:rsid w:val="00935CF9"/>
    <w:rsid w:val="00966C8C"/>
    <w:rsid w:val="009A446F"/>
    <w:rsid w:val="009B31D3"/>
    <w:rsid w:val="009F65AA"/>
    <w:rsid w:val="00A25713"/>
    <w:rsid w:val="00AF21EE"/>
    <w:rsid w:val="00B125DC"/>
    <w:rsid w:val="00B54155"/>
    <w:rsid w:val="00B61EF4"/>
    <w:rsid w:val="00BA1AAE"/>
    <w:rsid w:val="00BC2EDD"/>
    <w:rsid w:val="00BE2B4D"/>
    <w:rsid w:val="00BF3A99"/>
    <w:rsid w:val="00C2586C"/>
    <w:rsid w:val="00CF0818"/>
    <w:rsid w:val="00D94CF9"/>
    <w:rsid w:val="00DE0685"/>
    <w:rsid w:val="00DF1D90"/>
    <w:rsid w:val="00E51D6E"/>
    <w:rsid w:val="00E523EF"/>
    <w:rsid w:val="00E81AA5"/>
    <w:rsid w:val="00E84DCE"/>
    <w:rsid w:val="00EC3846"/>
    <w:rsid w:val="00EE4AE2"/>
    <w:rsid w:val="00F00968"/>
    <w:rsid w:val="00FF5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93D2-1A1C-484E-B768-CBA1F5C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31D3"/>
    <w:pPr>
      <w:jc w:val="left"/>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31D3"/>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2211"/>
    <w:pPr>
      <w:ind w:left="720"/>
      <w:contextualSpacing/>
    </w:pPr>
  </w:style>
  <w:style w:type="character" w:customStyle="1" w:styleId="st">
    <w:name w:val="st"/>
    <w:basedOn w:val="Numatytasispastraiposriftas"/>
    <w:rsid w:val="001C5457"/>
  </w:style>
  <w:style w:type="character" w:styleId="Emfaz">
    <w:name w:val="Emphasis"/>
    <w:basedOn w:val="Numatytasispastraiposriftas"/>
    <w:uiPriority w:val="20"/>
    <w:qFormat/>
    <w:rsid w:val="001C5457"/>
    <w:rPr>
      <w:i/>
      <w:iCs/>
    </w:rPr>
  </w:style>
  <w:style w:type="character" w:styleId="Hipersaitas">
    <w:name w:val="Hyperlink"/>
    <w:basedOn w:val="Numatytasispastraiposriftas"/>
    <w:uiPriority w:val="99"/>
    <w:unhideWhenUsed/>
    <w:rsid w:val="004C14DC"/>
    <w:rPr>
      <w:color w:val="0563C1" w:themeColor="hyperlink"/>
      <w:u w:val="single"/>
    </w:rPr>
  </w:style>
  <w:style w:type="paragraph" w:customStyle="1" w:styleId="Default">
    <w:name w:val="Default"/>
    <w:rsid w:val="00EE4AE2"/>
    <w:pPr>
      <w:autoSpaceDE w:val="0"/>
      <w:autoSpaceDN w:val="0"/>
      <w:adjustRightInd w:val="0"/>
      <w:jc w:val="left"/>
    </w:pPr>
    <w:rPr>
      <w:rFonts w:cs="Times New Roman"/>
      <w:color w:val="000000"/>
      <w:szCs w:val="24"/>
    </w:rPr>
  </w:style>
  <w:style w:type="table" w:customStyle="1" w:styleId="Lentelstinklelis1">
    <w:name w:val="Lentelės tinklelis1"/>
    <w:basedOn w:val="prastojilentel"/>
    <w:next w:val="Lentelstinklelis"/>
    <w:uiPriority w:val="59"/>
    <w:rsid w:val="00254D71"/>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udoni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13687</Words>
  <Characters>7802</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dc:creator>
  <cp:keywords/>
  <dc:description/>
  <cp:lastModifiedBy>mokykla</cp:lastModifiedBy>
  <cp:revision>2</cp:revision>
  <dcterms:created xsi:type="dcterms:W3CDTF">2020-03-10T08:54:00Z</dcterms:created>
  <dcterms:modified xsi:type="dcterms:W3CDTF">2020-03-10T08:54:00Z</dcterms:modified>
</cp:coreProperties>
</file>