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tvirtinta"/>
        <w:tag w:val="part_57b28d1344a54734a91da033b2424157"/>
        <w:id w:val="-301921446"/>
      </w:sdtPr>
      <w:sdtEndPr/>
      <w:sdtContent>
        <w:p w14:paraId="6EFB7217" w14:textId="709BDD73" w:rsidR="0058261B" w:rsidRDefault="00650B40" w:rsidP="0058261B">
          <w:pPr>
            <w:ind w:firstLine="5040"/>
            <w:rPr>
              <w:lang w:eastAsia="lt-LT"/>
            </w:rPr>
          </w:pPr>
          <w:r>
            <w:t xml:space="preserve">        </w:t>
          </w:r>
          <w:r w:rsidR="0058261B">
            <w:rPr>
              <w:lang w:eastAsia="lt-LT"/>
            </w:rPr>
            <w:t>PATVIRTINTA</w:t>
          </w:r>
        </w:p>
        <w:p w14:paraId="3F54BC7D" w14:textId="0453065C" w:rsidR="00315F0B" w:rsidRDefault="00650B40" w:rsidP="0058261B">
          <w:pPr>
            <w:ind w:firstLine="5040"/>
            <w:rPr>
              <w:lang w:eastAsia="lt-LT"/>
            </w:rPr>
          </w:pPr>
          <w:r>
            <w:rPr>
              <w:lang w:eastAsia="lt-LT"/>
            </w:rPr>
            <w:t xml:space="preserve">        </w:t>
          </w:r>
          <w:r w:rsidR="0058261B">
            <w:rPr>
              <w:lang w:eastAsia="lt-LT"/>
            </w:rPr>
            <w:t xml:space="preserve">Joniškio </w:t>
          </w:r>
          <w:r w:rsidR="00315F0B">
            <w:rPr>
              <w:lang w:eastAsia="lt-LT"/>
            </w:rPr>
            <w:t>Algimanto Raudonikio</w:t>
          </w:r>
        </w:p>
        <w:p w14:paraId="30CFE30C" w14:textId="0CC2CC02" w:rsidR="0058261B" w:rsidRDefault="00650B40" w:rsidP="0058261B">
          <w:pPr>
            <w:ind w:firstLine="5040"/>
            <w:rPr>
              <w:lang w:eastAsia="lt-LT"/>
            </w:rPr>
          </w:pPr>
          <w:r>
            <w:rPr>
              <w:lang w:eastAsia="lt-LT"/>
            </w:rPr>
            <w:t xml:space="preserve">        </w:t>
          </w:r>
          <w:r w:rsidR="00315F0B">
            <w:rPr>
              <w:lang w:eastAsia="lt-LT"/>
            </w:rPr>
            <w:t>meno mokyklos</w:t>
          </w:r>
          <w:r w:rsidR="0058261B">
            <w:rPr>
              <w:lang w:eastAsia="lt-LT"/>
            </w:rPr>
            <w:t xml:space="preserve"> direktoriaus </w:t>
          </w:r>
        </w:p>
        <w:p w14:paraId="324622D2" w14:textId="5ACD9A28" w:rsidR="0058261B" w:rsidRDefault="00650B40" w:rsidP="0058261B">
          <w:pPr>
            <w:ind w:firstLine="5040"/>
            <w:rPr>
              <w:lang w:eastAsia="lt-LT"/>
            </w:rPr>
          </w:pPr>
          <w:r>
            <w:rPr>
              <w:lang w:eastAsia="lt-LT"/>
            </w:rPr>
            <w:t xml:space="preserve">        </w:t>
          </w:r>
          <w:r w:rsidR="0058261B">
            <w:rPr>
              <w:lang w:eastAsia="lt-LT"/>
            </w:rPr>
            <w:t>20</w:t>
          </w:r>
          <w:r w:rsidR="00AA0A30">
            <w:rPr>
              <w:lang w:eastAsia="lt-LT"/>
            </w:rPr>
            <w:t>22</w:t>
          </w:r>
          <w:r w:rsidR="0058261B">
            <w:rPr>
              <w:lang w:eastAsia="lt-LT"/>
            </w:rPr>
            <w:t xml:space="preserve"> m.</w:t>
          </w:r>
          <w:r>
            <w:rPr>
              <w:lang w:eastAsia="lt-LT"/>
            </w:rPr>
            <w:t xml:space="preserve"> kovo </w:t>
          </w:r>
          <w:r w:rsidR="00A5669B">
            <w:rPr>
              <w:lang w:eastAsia="lt-LT"/>
            </w:rPr>
            <w:t>4</w:t>
          </w:r>
          <w:r>
            <w:rPr>
              <w:lang w:eastAsia="lt-LT"/>
            </w:rPr>
            <w:t xml:space="preserve"> d. įsakymu Nr. V-</w:t>
          </w:r>
          <w:r w:rsidR="00A5669B">
            <w:rPr>
              <w:lang w:eastAsia="lt-LT"/>
            </w:rPr>
            <w:t>32</w:t>
          </w:r>
        </w:p>
        <w:p w14:paraId="47B29580" w14:textId="77777777" w:rsidR="0058261B" w:rsidRDefault="0058261B" w:rsidP="0058261B">
          <w:pPr>
            <w:rPr>
              <w:lang w:eastAsia="lt-LT"/>
            </w:rPr>
          </w:pPr>
        </w:p>
        <w:p w14:paraId="291E26B8" w14:textId="77777777" w:rsidR="0058261B" w:rsidRDefault="009B0DD7" w:rsidP="0058261B">
          <w:pPr>
            <w:spacing w:line="276" w:lineRule="auto"/>
            <w:ind w:firstLine="62"/>
            <w:jc w:val="center"/>
            <w:rPr>
              <w:b/>
              <w:lang w:eastAsia="lt-LT"/>
            </w:rPr>
          </w:pPr>
          <w:sdt>
            <w:sdtPr>
              <w:alias w:val="Pavadinimas"/>
              <w:tag w:val="title_57b28d1344a54734a91da033b2424157"/>
              <w:id w:val="41795350"/>
              <w:showingPlcHdr/>
            </w:sdtPr>
            <w:sdtEndPr/>
            <w:sdtContent>
              <w:r w:rsidR="00315F0B">
                <w:t xml:space="preserve">     </w:t>
              </w:r>
            </w:sdtContent>
          </w:sdt>
        </w:p>
        <w:p w14:paraId="04C024CF" w14:textId="77777777" w:rsidR="0058261B" w:rsidRDefault="0058261B" w:rsidP="0058261B">
          <w:pPr>
            <w:spacing w:line="276" w:lineRule="auto"/>
            <w:jc w:val="center"/>
            <w:rPr>
              <w:lang w:eastAsia="lt-LT"/>
            </w:rPr>
          </w:pPr>
        </w:p>
        <w:p w14:paraId="5A50C302" w14:textId="77777777" w:rsidR="0058261B" w:rsidRDefault="0058261B" w:rsidP="0058261B">
          <w:pPr>
            <w:spacing w:line="276" w:lineRule="auto"/>
            <w:jc w:val="center"/>
            <w:rPr>
              <w:i/>
              <w:lang w:eastAsia="lt-LT"/>
            </w:rPr>
          </w:pPr>
          <w:r>
            <w:rPr>
              <w:i/>
              <w:lang w:eastAsia="lt-LT"/>
            </w:rPr>
            <w:t>Joniškio Algimanto Raudonikio meno mokykla 190566860</w:t>
          </w:r>
        </w:p>
        <w:sdt>
          <w:sdtPr>
            <w:alias w:val="skirsnis"/>
            <w:tag w:val="part_e0316d4d9e2a416aae7e2dce81a25b14"/>
            <w:id w:val="-182983653"/>
          </w:sdtPr>
          <w:sdtEndPr/>
          <w:sdtContent>
            <w:p w14:paraId="67560B33" w14:textId="77777777" w:rsidR="0058261B" w:rsidRDefault="009B0DD7" w:rsidP="0058261B">
              <w:pPr>
                <w:spacing w:line="276" w:lineRule="auto"/>
                <w:jc w:val="center"/>
                <w:rPr>
                  <w:b/>
                  <w:lang w:eastAsia="lt-LT"/>
                </w:rPr>
              </w:pPr>
              <w:sdt>
                <w:sdtPr>
                  <w:alias w:val="Pavadinimas"/>
                  <w:tag w:val="title_e0316d4d9e2a416aae7e2dce81a25b14"/>
                  <w:id w:val="82972124"/>
                </w:sdtPr>
                <w:sdtEndPr/>
                <w:sdtContent>
                  <w:r w:rsidR="0058261B">
                    <w:rPr>
                      <w:b/>
                      <w:lang w:eastAsia="lt-LT"/>
                    </w:rPr>
                    <w:t>METINIS VEIKLOS PLANAS</w:t>
                  </w:r>
                </w:sdtContent>
              </w:sdt>
            </w:p>
            <w:p w14:paraId="6AF89DCF" w14:textId="77777777" w:rsidR="0058261B" w:rsidRPr="00671063" w:rsidRDefault="0058261B" w:rsidP="0058261B">
              <w:pPr>
                <w:spacing w:line="276" w:lineRule="auto"/>
                <w:ind w:firstLine="3402"/>
                <w:rPr>
                  <w:lang w:eastAsia="lt-LT"/>
                </w:rPr>
              </w:pPr>
              <w:r>
                <w:rPr>
                  <w:lang w:eastAsia="lt-LT"/>
                </w:rPr>
                <w:t xml:space="preserve">                   20</w:t>
              </w:r>
              <w:r w:rsidR="0009074D">
                <w:rPr>
                  <w:lang w:eastAsia="lt-LT"/>
                </w:rPr>
                <w:t>2</w:t>
              </w:r>
              <w:r w:rsidR="00AA0A30">
                <w:rPr>
                  <w:lang w:eastAsia="lt-LT"/>
                </w:rPr>
                <w:t>2</w:t>
              </w:r>
              <w:r w:rsidRPr="00671063">
                <w:rPr>
                  <w:lang w:eastAsia="lt-LT"/>
                </w:rPr>
                <w:t xml:space="preserve">                                        </w:t>
              </w:r>
            </w:p>
            <w:p w14:paraId="5ECAF8D2" w14:textId="77777777" w:rsidR="0058261B" w:rsidRDefault="0058261B" w:rsidP="0058261B">
              <w:pPr>
                <w:spacing w:line="276" w:lineRule="auto"/>
                <w:jc w:val="center"/>
                <w:rPr>
                  <w:sz w:val="20"/>
                  <w:lang w:eastAsia="lt-LT"/>
                </w:rPr>
              </w:pPr>
              <w:r>
                <w:rPr>
                  <w:sz w:val="20"/>
                  <w:lang w:eastAsia="lt-LT"/>
                </w:rPr>
                <w:t>(metai)</w:t>
              </w:r>
            </w:p>
            <w:p w14:paraId="2BB87C6A" w14:textId="77777777" w:rsidR="0058261B" w:rsidRDefault="009B0DD7" w:rsidP="0058261B">
              <w:pPr>
                <w:spacing w:line="276" w:lineRule="auto"/>
                <w:jc w:val="center"/>
                <w:rPr>
                  <w:szCs w:val="22"/>
                  <w:lang w:eastAsia="lt-LT"/>
                </w:rPr>
              </w:pPr>
            </w:p>
          </w:sdtContent>
        </w:sdt>
        <w:sdt>
          <w:sdtPr>
            <w:alias w:val="dalis"/>
            <w:tag w:val="part_8e80f2a04b6f456392d9adde63107f61"/>
            <w:id w:val="983890143"/>
          </w:sdtPr>
          <w:sdtEndPr/>
          <w:sdtContent>
            <w:p w14:paraId="5F89A61A" w14:textId="77777777" w:rsidR="0058261B" w:rsidRDefault="0058261B" w:rsidP="0058261B">
              <w:pPr>
                <w:spacing w:line="276" w:lineRule="auto"/>
                <w:jc w:val="center"/>
                <w:rPr>
                  <w:b/>
                  <w:lang w:eastAsia="lt-LT"/>
                </w:rPr>
              </w:pPr>
              <w:r>
                <w:rPr>
                  <w:b/>
                  <w:lang w:eastAsia="lt-LT"/>
                </w:rPr>
                <w:t>BENDROJI DALIS</w:t>
              </w:r>
            </w:p>
            <w:p w14:paraId="3EB62B1B" w14:textId="77777777" w:rsidR="0058261B" w:rsidRDefault="009B0DD7" w:rsidP="0058261B">
              <w:pPr>
                <w:spacing w:line="276" w:lineRule="auto"/>
                <w:jc w:val="center"/>
              </w:pPr>
            </w:p>
          </w:sdtContent>
        </w:sdt>
      </w:sdtContent>
    </w:sdt>
    <w:p w14:paraId="6DA087B8" w14:textId="77777777" w:rsidR="0058261B" w:rsidRDefault="0058261B" w:rsidP="0058261B">
      <w:pPr>
        <w:spacing w:line="276" w:lineRule="auto"/>
        <w:jc w:val="center"/>
        <w:rPr>
          <w:lang w:eastAsia="lt-LT"/>
        </w:rPr>
      </w:pPr>
    </w:p>
    <w:sdt>
      <w:sdtPr>
        <w:alias w:val="lentele"/>
        <w:tag w:val="part_9bcc1f8fa51541fca808772a991b7f9c"/>
        <w:id w:val="-1757748198"/>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58261B" w14:paraId="26E1B20E" w14:textId="77777777" w:rsidTr="00AD03D6">
            <w:trPr>
              <w:trHeight w:val="2514"/>
            </w:trPr>
            <w:tc>
              <w:tcPr>
                <w:tcW w:w="1951" w:type="dxa"/>
                <w:tcBorders>
                  <w:top w:val="single" w:sz="4" w:space="0" w:color="auto"/>
                  <w:left w:val="single" w:sz="4" w:space="0" w:color="auto"/>
                  <w:bottom w:val="single" w:sz="4" w:space="0" w:color="auto"/>
                  <w:right w:val="single" w:sz="4" w:space="0" w:color="auto"/>
                </w:tcBorders>
                <w:vAlign w:val="center"/>
                <w:hideMark/>
              </w:tcPr>
              <w:p w14:paraId="428380AD" w14:textId="77777777" w:rsidR="0058261B" w:rsidRDefault="0058261B" w:rsidP="00AD03D6">
                <w:pPr>
                  <w:rPr>
                    <w:bCs/>
                    <w:szCs w:val="22"/>
                  </w:rPr>
                </w:pPr>
                <w:r>
                  <w:rPr>
                    <w:lang w:eastAsia="lt-LT"/>
                  </w:rPr>
                  <w:t>1. Aplinka</w:t>
                </w:r>
              </w:p>
            </w:tc>
            <w:tc>
              <w:tcPr>
                <w:tcW w:w="7903" w:type="dxa"/>
                <w:tcBorders>
                  <w:top w:val="single" w:sz="4" w:space="0" w:color="auto"/>
                  <w:left w:val="single" w:sz="4" w:space="0" w:color="auto"/>
                  <w:bottom w:val="single" w:sz="4" w:space="0" w:color="auto"/>
                  <w:right w:val="single" w:sz="4" w:space="0" w:color="auto"/>
                </w:tcBorders>
                <w:vAlign w:val="center"/>
                <w:hideMark/>
              </w:tcPr>
              <w:p w14:paraId="49EC36CD" w14:textId="77777777" w:rsidR="0058261B" w:rsidRDefault="0058261B" w:rsidP="00AD03D6">
                <w:pPr>
                  <w:jc w:val="both"/>
                  <w:rPr>
                    <w:lang w:eastAsia="lt-LT"/>
                  </w:rPr>
                </w:pPr>
                <w:r w:rsidRPr="00556ACC">
                  <w:rPr>
                    <w:lang w:eastAsia="lt-LT"/>
                  </w:rPr>
                  <w:t>Mokyklos buveinė – Vilniaus g. 14, Joniškis</w:t>
                </w:r>
                <w:r>
                  <w:rPr>
                    <w:lang w:eastAsia="lt-LT"/>
                  </w:rPr>
                  <w:t>.</w:t>
                </w:r>
              </w:p>
              <w:p w14:paraId="05FF3B08" w14:textId="77777777" w:rsidR="0058261B" w:rsidRDefault="0058261B" w:rsidP="00AD03D6">
                <w:pPr>
                  <w:jc w:val="both"/>
                  <w:rPr>
                    <w:bCs/>
                    <w:szCs w:val="22"/>
                  </w:rPr>
                </w:pPr>
                <w:r>
                  <w:rPr>
                    <w:bCs/>
                    <w:szCs w:val="22"/>
                  </w:rPr>
                  <w:t>Neformaliojo vaikų švietimo mokykla ir formalųjį švietimą papildančio ugdymo mokykla.</w:t>
                </w:r>
              </w:p>
              <w:p w14:paraId="2B884C3E" w14:textId="77777777" w:rsidR="0058261B" w:rsidRPr="00556ACC" w:rsidRDefault="0058261B" w:rsidP="00AD03D6">
                <w:pPr>
                  <w:jc w:val="both"/>
                  <w:rPr>
                    <w:bCs/>
                    <w:szCs w:val="22"/>
                  </w:rPr>
                </w:pPr>
                <w:r>
                  <w:rPr>
                    <w:bCs/>
                    <w:szCs w:val="22"/>
                  </w:rPr>
                  <w:t>Mokyklos paskirtis – neformaliojo vaikų švietimo grupės muzikinio ugdymo mokykla, kitos paskirtys: neformaliojo vaikų švietimo grupės dailės ugdymo mokykla, neformaliojo vaikų švietimo grupės choreografinio ugdymo mokykla, neformaliojo vaikų švietimo grupės teatrinio ugdymo mokykla.</w:t>
                </w:r>
              </w:p>
            </w:tc>
          </w:tr>
          <w:tr w:rsidR="0058261B" w14:paraId="33271626" w14:textId="77777777" w:rsidTr="00AD03D6">
            <w:tc>
              <w:tcPr>
                <w:tcW w:w="1951" w:type="dxa"/>
                <w:tcBorders>
                  <w:top w:val="single" w:sz="4" w:space="0" w:color="auto"/>
                  <w:left w:val="single" w:sz="4" w:space="0" w:color="auto"/>
                  <w:bottom w:val="single" w:sz="4" w:space="0" w:color="auto"/>
                  <w:right w:val="single" w:sz="4" w:space="0" w:color="auto"/>
                </w:tcBorders>
                <w:vAlign w:val="center"/>
                <w:hideMark/>
              </w:tcPr>
              <w:p w14:paraId="3B787A29" w14:textId="77777777" w:rsidR="0058261B" w:rsidRDefault="0058261B" w:rsidP="00AD03D6">
                <w:pPr>
                  <w:rPr>
                    <w:bCs/>
                    <w:szCs w:val="22"/>
                  </w:rPr>
                </w:pPr>
                <w:r>
                  <w:rPr>
                    <w:lang w:eastAsia="lt-LT"/>
                  </w:rPr>
                  <w:t>2. Vidinė struktūra</w:t>
                </w:r>
              </w:p>
            </w:tc>
            <w:tc>
              <w:tcPr>
                <w:tcW w:w="7903" w:type="dxa"/>
                <w:tcBorders>
                  <w:top w:val="single" w:sz="4" w:space="0" w:color="auto"/>
                  <w:left w:val="single" w:sz="4" w:space="0" w:color="auto"/>
                  <w:bottom w:val="single" w:sz="4" w:space="0" w:color="auto"/>
                  <w:right w:val="single" w:sz="4" w:space="0" w:color="auto"/>
                </w:tcBorders>
                <w:vAlign w:val="center"/>
              </w:tcPr>
              <w:p w14:paraId="17F33DC8" w14:textId="77777777" w:rsidR="0058261B" w:rsidRDefault="00F1677B" w:rsidP="00AD03D6">
                <w:pPr>
                  <w:rPr>
                    <w:i/>
                    <w:lang w:eastAsia="lt-LT"/>
                  </w:rPr>
                </w:pPr>
                <w:r>
                  <w:rPr>
                    <w:szCs w:val="24"/>
                  </w:rPr>
                  <w:t>Mokykloje dirba 29</w:t>
                </w:r>
                <w:r w:rsidR="0058261B" w:rsidRPr="007F46F5">
                  <w:rPr>
                    <w:szCs w:val="24"/>
                  </w:rPr>
                  <w:t xml:space="preserve"> mokytoj</w:t>
                </w:r>
                <w:r>
                  <w:rPr>
                    <w:szCs w:val="24"/>
                  </w:rPr>
                  <w:t>ai</w:t>
                </w:r>
                <w:r w:rsidR="0058261B" w:rsidRPr="007F46F5">
                  <w:rPr>
                    <w:szCs w:val="24"/>
                  </w:rPr>
                  <w:t>, 1</w:t>
                </w:r>
                <w:r w:rsidR="00AA0A30">
                  <w:rPr>
                    <w:szCs w:val="24"/>
                  </w:rPr>
                  <w:t>4</w:t>
                </w:r>
                <w:r w:rsidR="0058261B" w:rsidRPr="007F46F5">
                  <w:rPr>
                    <w:szCs w:val="24"/>
                  </w:rPr>
                  <w:t xml:space="preserve"> personalo darbuotojų.</w:t>
                </w:r>
              </w:p>
              <w:p w14:paraId="6995CEB0" w14:textId="77777777" w:rsidR="0058261B" w:rsidRPr="005371E6" w:rsidRDefault="0058261B" w:rsidP="00AA0A30">
                <w:pPr>
                  <w:tabs>
                    <w:tab w:val="left" w:pos="567"/>
                    <w:tab w:val="right" w:pos="9540"/>
                  </w:tabs>
                  <w:spacing w:line="276" w:lineRule="auto"/>
                  <w:jc w:val="both"/>
                  <w:rPr>
                    <w:szCs w:val="24"/>
                  </w:rPr>
                </w:pPr>
                <w:r w:rsidRPr="007F46F5">
                  <w:rPr>
                    <w:szCs w:val="24"/>
                  </w:rPr>
                  <w:t xml:space="preserve">Mokyklos administraciją sudaro: direktorius, direktoriaus pavaduotoja ugdymui, </w:t>
                </w:r>
                <w:r w:rsidR="00AA0A30">
                  <w:rPr>
                    <w:szCs w:val="24"/>
                  </w:rPr>
                  <w:t>viešųjų ryšių ir renginių organizatorius,</w:t>
                </w:r>
                <w:r w:rsidRPr="007F46F5">
                  <w:rPr>
                    <w:szCs w:val="24"/>
                  </w:rPr>
                  <w:t xml:space="preserve"> </w:t>
                </w:r>
                <w:r w:rsidR="00373D15">
                  <w:rPr>
                    <w:szCs w:val="24"/>
                  </w:rPr>
                  <w:t>ūkvedys</w:t>
                </w:r>
                <w:r w:rsidR="00794F6F">
                  <w:rPr>
                    <w:szCs w:val="24"/>
                  </w:rPr>
                  <w:t>, sekretorė, vyr. buhalterė</w:t>
                </w:r>
                <w:r w:rsidRPr="007F46F5">
                  <w:rPr>
                    <w:szCs w:val="24"/>
                  </w:rPr>
                  <w:t xml:space="preserve">. </w:t>
                </w:r>
                <w:r>
                  <w:rPr>
                    <w:szCs w:val="24"/>
                  </w:rPr>
                  <w:t>Mokykla turi Žagarės</w:t>
                </w:r>
                <w:r w:rsidR="00F1677B">
                  <w:rPr>
                    <w:szCs w:val="24"/>
                  </w:rPr>
                  <w:t xml:space="preserve"> filialą, padalinį - A</w:t>
                </w:r>
                <w:r>
                  <w:rPr>
                    <w:szCs w:val="24"/>
                  </w:rPr>
                  <w:t>tvirą jaunimo centrą.</w:t>
                </w:r>
              </w:p>
            </w:tc>
          </w:tr>
          <w:tr w:rsidR="0058261B" w14:paraId="4BBF6B34" w14:textId="77777777" w:rsidTr="00AD03D6">
            <w:tc>
              <w:tcPr>
                <w:tcW w:w="1951" w:type="dxa"/>
                <w:tcBorders>
                  <w:top w:val="single" w:sz="4" w:space="0" w:color="auto"/>
                  <w:left w:val="single" w:sz="4" w:space="0" w:color="auto"/>
                  <w:bottom w:val="single" w:sz="4" w:space="0" w:color="auto"/>
                  <w:right w:val="single" w:sz="4" w:space="0" w:color="auto"/>
                </w:tcBorders>
                <w:vAlign w:val="center"/>
                <w:hideMark/>
              </w:tcPr>
              <w:p w14:paraId="7D896BF8" w14:textId="77777777" w:rsidR="0058261B" w:rsidRDefault="0058261B" w:rsidP="00AD03D6">
                <w:pPr>
                  <w:rPr>
                    <w:bCs/>
                    <w:szCs w:val="22"/>
                  </w:rPr>
                </w:pPr>
                <w:r>
                  <w:rPr>
                    <w:lang w:eastAsia="lt-LT"/>
                  </w:rPr>
                  <w:t>3. Misija ir tikslai, pagrindinė veikla</w:t>
                </w:r>
              </w:p>
            </w:tc>
            <w:tc>
              <w:tcPr>
                <w:tcW w:w="7903" w:type="dxa"/>
                <w:tcBorders>
                  <w:top w:val="single" w:sz="4" w:space="0" w:color="auto"/>
                  <w:left w:val="single" w:sz="4" w:space="0" w:color="auto"/>
                  <w:bottom w:val="single" w:sz="4" w:space="0" w:color="auto"/>
                  <w:right w:val="single" w:sz="4" w:space="0" w:color="auto"/>
                </w:tcBorders>
                <w:vAlign w:val="center"/>
              </w:tcPr>
              <w:p w14:paraId="1C0003D4" w14:textId="77777777" w:rsidR="0058261B" w:rsidRDefault="0058261B" w:rsidP="00AD03D6">
                <w:pPr>
                  <w:jc w:val="both"/>
                  <w:rPr>
                    <w:szCs w:val="24"/>
                  </w:rPr>
                </w:pPr>
                <w:r>
                  <w:rPr>
                    <w:szCs w:val="24"/>
                  </w:rPr>
                  <w:t>Mokyklos misija - t</w:t>
                </w:r>
                <w:r w:rsidRPr="007F46F5">
                  <w:rPr>
                    <w:szCs w:val="24"/>
                  </w:rPr>
                  <w:t>eikti kryptingą meninį ugdymą, atskleisti mokinio gabumus ir formuoti praktinius įgūdžius. Ugdyti savo krašto pilietį, tautinės kultūros papročių ir tradicijų puoselėtoją ir tęsėją.</w:t>
                </w:r>
              </w:p>
              <w:p w14:paraId="479FA3DF" w14:textId="77777777" w:rsidR="0058261B" w:rsidRDefault="0058261B" w:rsidP="00AD03D6">
                <w:pPr>
                  <w:jc w:val="both"/>
                  <w:rPr>
                    <w:szCs w:val="24"/>
                  </w:rPr>
                </w:pPr>
                <w:r>
                  <w:rPr>
                    <w:szCs w:val="24"/>
                  </w:rPr>
                  <w:t>Mokyklos tikslai:</w:t>
                </w:r>
              </w:p>
              <w:p w14:paraId="525E8345" w14:textId="77777777" w:rsidR="0058261B" w:rsidRPr="0097020B" w:rsidRDefault="0058261B" w:rsidP="00AD03D6">
                <w:pPr>
                  <w:pStyle w:val="Sraopastraipa"/>
                  <w:numPr>
                    <w:ilvl w:val="0"/>
                    <w:numId w:val="1"/>
                  </w:numPr>
                  <w:jc w:val="both"/>
                  <w:rPr>
                    <w:i/>
                    <w:lang w:eastAsia="lt-LT"/>
                  </w:rPr>
                </w:pPr>
                <w:r>
                  <w:rPr>
                    <w:lang w:eastAsia="lt-LT"/>
                  </w:rPr>
                  <w:t>per kompetencijų įgijimą teikti kokybišką, atitinkantį ugdytinių (vaikų, jaunimo, suaugusiųjų) meninio pažinimo, lavinimosi ir saviraiškos poreikius ugdymą, sudaryti sąlygas įgyti menines bendrakultūrines kompetencijas per muziką, šokį, dailę, teatrą ir kitus menus ir aktyvinti rajono jaunimo kultūrinį gyvenimą;</w:t>
                </w:r>
              </w:p>
              <w:p w14:paraId="0EDEBF11" w14:textId="77777777" w:rsidR="0058261B" w:rsidRPr="0097020B" w:rsidRDefault="0058261B" w:rsidP="00AD03D6">
                <w:pPr>
                  <w:pStyle w:val="Sraopastraipa"/>
                  <w:numPr>
                    <w:ilvl w:val="0"/>
                    <w:numId w:val="1"/>
                  </w:numPr>
                  <w:jc w:val="both"/>
                  <w:rPr>
                    <w:i/>
                    <w:lang w:eastAsia="lt-LT"/>
                  </w:rPr>
                </w:pPr>
                <w:r>
                  <w:rPr>
                    <w:lang w:eastAsia="lt-LT"/>
                  </w:rPr>
                  <w:t>tenkinti mokinių pažinimo, ugdymosi ir saviraiškos poreikius, padėti jiems tapti aktyviais visuomenės nariais;</w:t>
                </w:r>
              </w:p>
              <w:p w14:paraId="1254B037" w14:textId="77777777" w:rsidR="0058261B" w:rsidRPr="00430EC2" w:rsidRDefault="0058261B" w:rsidP="00AD03D6">
                <w:pPr>
                  <w:pStyle w:val="Sraopastraipa"/>
                  <w:numPr>
                    <w:ilvl w:val="0"/>
                    <w:numId w:val="1"/>
                  </w:numPr>
                  <w:jc w:val="both"/>
                  <w:rPr>
                    <w:i/>
                    <w:lang w:eastAsia="lt-LT"/>
                  </w:rPr>
                </w:pPr>
                <w:r>
                  <w:rPr>
                    <w:lang w:eastAsia="lt-LT"/>
                  </w:rPr>
                  <w:t>gerinti jaunų žmonių laisvalaikio užimtumo kokybę Joniškio rajono savivaldybėje, padėti stiprinti jaunimo motyvaciją įsitraukti į aktyvų visuomeninį gyvenimą, plėsti jaunų žmonių savirealizacijos galimybes taikant atviro darbo su jaunimu principus.</w:t>
                </w:r>
              </w:p>
              <w:p w14:paraId="55F8FAEE" w14:textId="77777777" w:rsidR="0058261B" w:rsidRPr="00430EC2" w:rsidRDefault="0058261B" w:rsidP="0064395F">
                <w:pPr>
                  <w:jc w:val="both"/>
                  <w:rPr>
                    <w:lang w:eastAsia="lt-LT"/>
                  </w:rPr>
                </w:pPr>
                <w:r w:rsidRPr="007F46F5">
                  <w:rPr>
                    <w:szCs w:val="24"/>
                  </w:rPr>
                  <w:t>Mokykloje vykdomos: pradinio ugdymo programa, pagrindinio ugdymo programa, išplėstinio ugdymo programa, mėgėjų ugdymo programa.</w:t>
                </w:r>
                <w:r>
                  <w:rPr>
                    <w:szCs w:val="24"/>
                  </w:rPr>
                  <w:t xml:space="preserve"> Veikia   </w:t>
                </w:r>
                <w:r w:rsidRPr="007F46F5">
                  <w:rPr>
                    <w:szCs w:val="24"/>
                  </w:rPr>
                  <w:t xml:space="preserve">muzikos, dailės, choreografijos, </w:t>
                </w:r>
                <w:r w:rsidR="00D944DB">
                  <w:rPr>
                    <w:szCs w:val="24"/>
                  </w:rPr>
                  <w:t>ankstyvojo ugdymo</w:t>
                </w:r>
                <w:r w:rsidR="0064395F">
                  <w:rPr>
                    <w:szCs w:val="24"/>
                  </w:rPr>
                  <w:t xml:space="preserve"> skyriai</w:t>
                </w:r>
                <w:r w:rsidRPr="007F46F5">
                  <w:rPr>
                    <w:szCs w:val="24"/>
                  </w:rPr>
                  <w:t>.</w:t>
                </w:r>
              </w:p>
            </w:tc>
          </w:tr>
          <w:tr w:rsidR="0058261B" w14:paraId="21F87BAE" w14:textId="77777777" w:rsidTr="00AD03D6">
            <w:trPr>
              <w:trHeight w:val="715"/>
            </w:trPr>
            <w:tc>
              <w:tcPr>
                <w:tcW w:w="1951" w:type="dxa"/>
                <w:tcBorders>
                  <w:top w:val="single" w:sz="4" w:space="0" w:color="auto"/>
                  <w:left w:val="single" w:sz="4" w:space="0" w:color="auto"/>
                  <w:bottom w:val="single" w:sz="4" w:space="0" w:color="auto"/>
                  <w:right w:val="single" w:sz="4" w:space="0" w:color="auto"/>
                </w:tcBorders>
                <w:vAlign w:val="center"/>
                <w:hideMark/>
              </w:tcPr>
              <w:p w14:paraId="09809591" w14:textId="77777777" w:rsidR="0058261B" w:rsidRDefault="0058261B" w:rsidP="00AD03D6">
                <w:pPr>
                  <w:rPr>
                    <w:bCs/>
                    <w:szCs w:val="22"/>
                  </w:rPr>
                </w:pPr>
                <w:r>
                  <w:rPr>
                    <w:lang w:eastAsia="lt-LT"/>
                  </w:rPr>
                  <w:t>4. Kita informacija</w:t>
                </w:r>
              </w:p>
            </w:tc>
            <w:tc>
              <w:tcPr>
                <w:tcW w:w="7903" w:type="dxa"/>
                <w:tcBorders>
                  <w:top w:val="single" w:sz="4" w:space="0" w:color="auto"/>
                  <w:left w:val="single" w:sz="4" w:space="0" w:color="auto"/>
                  <w:bottom w:val="single" w:sz="4" w:space="0" w:color="auto"/>
                  <w:right w:val="single" w:sz="4" w:space="0" w:color="auto"/>
                </w:tcBorders>
                <w:vAlign w:val="center"/>
              </w:tcPr>
              <w:p w14:paraId="24F68FD4" w14:textId="77777777" w:rsidR="0058261B" w:rsidRDefault="0058261B" w:rsidP="00AD03D6">
                <w:pPr>
                  <w:jc w:val="center"/>
                  <w:rPr>
                    <w:bCs/>
                    <w:i/>
                    <w:szCs w:val="22"/>
                  </w:rPr>
                </w:pPr>
              </w:p>
            </w:tc>
          </w:tr>
        </w:tbl>
        <w:p w14:paraId="54AD7683" w14:textId="77777777" w:rsidR="005A40FB" w:rsidRDefault="009B0DD7"/>
      </w:sdtContent>
    </w:sdt>
    <w:p w14:paraId="1DA85130" w14:textId="77777777" w:rsidR="0058261B" w:rsidRDefault="0058261B"/>
    <w:p w14:paraId="5D3F70DB" w14:textId="77777777" w:rsidR="0058261B" w:rsidRDefault="0058261B">
      <w:r>
        <w:t xml:space="preserve">                                                             ___________________________</w:t>
      </w:r>
    </w:p>
    <w:sectPr w:rsidR="0058261B" w:rsidSect="0058261B">
      <w:pgSz w:w="11906" w:h="16838"/>
      <w:pgMar w:top="851" w:right="567" w:bottom="142"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1A4"/>
    <w:multiLevelType w:val="hybridMultilevel"/>
    <w:tmpl w:val="8DF8D998"/>
    <w:lvl w:ilvl="0" w:tplc="36EC6918">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1B"/>
    <w:rsid w:val="0009074D"/>
    <w:rsid w:val="002E020C"/>
    <w:rsid w:val="00315F0B"/>
    <w:rsid w:val="00365938"/>
    <w:rsid w:val="00373D15"/>
    <w:rsid w:val="0058261B"/>
    <w:rsid w:val="005A40FB"/>
    <w:rsid w:val="0064395F"/>
    <w:rsid w:val="00650B40"/>
    <w:rsid w:val="0065289F"/>
    <w:rsid w:val="00794F6F"/>
    <w:rsid w:val="009B0DD7"/>
    <w:rsid w:val="00A5669B"/>
    <w:rsid w:val="00AA0A30"/>
    <w:rsid w:val="00D944DB"/>
    <w:rsid w:val="00F167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6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58261B"/>
    <w:pPr>
      <w:ind w:left="720"/>
      <w:contextualSpacing/>
    </w:pPr>
  </w:style>
  <w:style w:type="paragraph" w:styleId="Debesliotekstas">
    <w:name w:val="Balloon Text"/>
    <w:basedOn w:val="prastasis"/>
    <w:link w:val="DebesliotekstasDiagrama"/>
    <w:uiPriority w:val="99"/>
    <w:semiHidden/>
    <w:unhideWhenUsed/>
    <w:rsid w:val="005826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26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6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58261B"/>
    <w:pPr>
      <w:ind w:left="720"/>
      <w:contextualSpacing/>
    </w:pPr>
  </w:style>
  <w:style w:type="paragraph" w:styleId="Debesliotekstas">
    <w:name w:val="Balloon Text"/>
    <w:basedOn w:val="prastasis"/>
    <w:link w:val="DebesliotekstasDiagrama"/>
    <w:uiPriority w:val="99"/>
    <w:semiHidden/>
    <w:unhideWhenUsed/>
    <w:rsid w:val="0058261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26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vaidas@laverta.lt</cp:lastModifiedBy>
  <cp:revision>2</cp:revision>
  <cp:lastPrinted>2020-03-04T14:33:00Z</cp:lastPrinted>
  <dcterms:created xsi:type="dcterms:W3CDTF">2022-03-09T08:58:00Z</dcterms:created>
  <dcterms:modified xsi:type="dcterms:W3CDTF">2022-03-09T08:58:00Z</dcterms:modified>
</cp:coreProperties>
</file>